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2B3C66" w14:textId="268244E7" w:rsidR="00576A4A" w:rsidRPr="005871E5" w:rsidRDefault="00F129B0" w:rsidP="00744E54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871E5">
        <w:rPr>
          <w:rFonts w:ascii="Times New Roman" w:hAnsi="Times New Roman" w:cs="Times New Roman"/>
          <w:b/>
          <w:sz w:val="24"/>
          <w:szCs w:val="24"/>
          <w:lang w:val="en-US"/>
        </w:rPr>
        <w:t>NAT</w:t>
      </w:r>
      <w:r w:rsidR="00576A4A" w:rsidRPr="005871E5">
        <w:rPr>
          <w:rFonts w:ascii="Times New Roman" w:hAnsi="Times New Roman" w:cs="Times New Roman"/>
          <w:b/>
          <w:sz w:val="24"/>
          <w:szCs w:val="24"/>
          <w:lang w:val="en-US"/>
        </w:rPr>
        <w:t>URAL SUN PROTECTION EFFECT OF SI</w:t>
      </w:r>
      <w:r w:rsidRPr="005871E5">
        <w:rPr>
          <w:rFonts w:ascii="Times New Roman" w:hAnsi="Times New Roman" w:cs="Times New Roman"/>
          <w:b/>
          <w:sz w:val="24"/>
          <w:szCs w:val="24"/>
          <w:lang w:val="en-US"/>
        </w:rPr>
        <w:t xml:space="preserve">LK PEPTIDES </w:t>
      </w:r>
    </w:p>
    <w:p w14:paraId="6E9A1F17" w14:textId="77777777" w:rsidR="00590E90" w:rsidRPr="005871E5" w:rsidRDefault="00590E90" w:rsidP="00744E54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B3746F7" w14:textId="008D16BE" w:rsidR="00B10CFA" w:rsidRPr="005871E5" w:rsidRDefault="00F129B0" w:rsidP="00744E5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</w:pPr>
      <w:r w:rsidRPr="005871E5">
        <w:rPr>
          <w:rFonts w:ascii="Times New Roman" w:hAnsi="Times New Roman" w:cs="Times New Roman"/>
          <w:sz w:val="24"/>
          <w:szCs w:val="24"/>
          <w:u w:val="single"/>
          <w:lang w:val="en-US"/>
        </w:rPr>
        <w:t>Şebnem Küçük</w:t>
      </w:r>
      <w:r w:rsidRPr="005871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B10CFA" w:rsidRPr="005871E5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1</w:t>
      </w:r>
      <w:r w:rsidRPr="005871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5871E5">
        <w:rPr>
          <w:rFonts w:ascii="Times New Roman" w:hAnsi="Times New Roman" w:cs="Times New Roman"/>
          <w:sz w:val="24"/>
          <w:szCs w:val="24"/>
          <w:lang w:val="en-US"/>
        </w:rPr>
        <w:t>Ufuk</w:t>
      </w:r>
      <w:proofErr w:type="spellEnd"/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71E5">
        <w:rPr>
          <w:rFonts w:ascii="Times New Roman" w:hAnsi="Times New Roman" w:cs="Times New Roman"/>
          <w:sz w:val="24"/>
          <w:szCs w:val="24"/>
          <w:lang w:val="en-US"/>
        </w:rPr>
        <w:t>Koca</w:t>
      </w:r>
      <w:proofErr w:type="spellEnd"/>
      <w:r w:rsidRPr="005871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871E5">
        <w:rPr>
          <w:rFonts w:ascii="Times New Roman" w:hAnsi="Times New Roman" w:cs="Times New Roman"/>
          <w:bCs/>
          <w:sz w:val="24"/>
          <w:szCs w:val="24"/>
          <w:lang w:val="en-US"/>
        </w:rPr>
        <w:t>Çalışkan</w:t>
      </w:r>
      <w:proofErr w:type="spellEnd"/>
      <w:r w:rsidRPr="005871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B10CFA" w:rsidRPr="005871E5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2</w:t>
      </w:r>
      <w:r w:rsidRPr="005871E5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 xml:space="preserve"> </w:t>
      </w:r>
    </w:p>
    <w:p w14:paraId="2E160932" w14:textId="77777777" w:rsidR="00576A4A" w:rsidRPr="005871E5" w:rsidRDefault="00576A4A" w:rsidP="00744E5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39416FDE" w14:textId="2407DC5A" w:rsidR="000E500C" w:rsidRPr="005871E5" w:rsidRDefault="00576A4A" w:rsidP="00744E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871E5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1</w:t>
      </w:r>
      <w:r w:rsidR="000E500C" w:rsidRPr="005871E5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Febs </w:t>
      </w:r>
      <w:proofErr w:type="spellStart"/>
      <w:r w:rsidR="000E500C" w:rsidRPr="005871E5">
        <w:rPr>
          <w:rFonts w:ascii="Times New Roman" w:hAnsi="Times New Roman" w:cs="Times New Roman"/>
          <w:bCs/>
          <w:i/>
          <w:sz w:val="24"/>
          <w:szCs w:val="24"/>
          <w:lang w:val="en-US"/>
        </w:rPr>
        <w:t>Biyoteknoloji</w:t>
      </w:r>
      <w:proofErr w:type="spellEnd"/>
      <w:r w:rsidR="000E500C" w:rsidRPr="005871E5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, </w:t>
      </w:r>
      <w:proofErr w:type="spellStart"/>
      <w:r w:rsidR="000E500C" w:rsidRPr="005871E5">
        <w:rPr>
          <w:rFonts w:ascii="Times New Roman" w:hAnsi="Times New Roman" w:cs="Times New Roman"/>
          <w:bCs/>
          <w:i/>
          <w:sz w:val="24"/>
          <w:szCs w:val="24"/>
          <w:lang w:val="en-US"/>
        </w:rPr>
        <w:t>Kızılırmak</w:t>
      </w:r>
      <w:proofErr w:type="spellEnd"/>
      <w:r w:rsidR="000E500C" w:rsidRPr="005871E5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mah.1431. cad 27/2</w:t>
      </w:r>
      <w:r w:rsidR="000E500C" w:rsidRPr="005871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r w:rsidR="000E500C" w:rsidRPr="005871E5">
        <w:rPr>
          <w:rFonts w:ascii="Times New Roman" w:hAnsi="Times New Roman" w:cs="Times New Roman"/>
          <w:i/>
          <w:sz w:val="24"/>
          <w:szCs w:val="24"/>
          <w:lang w:val="en-US"/>
        </w:rPr>
        <w:t>Ankara-TURKEY</w:t>
      </w:r>
    </w:p>
    <w:p w14:paraId="3AD1FBA0" w14:textId="7A1CADB8" w:rsidR="00B10CFA" w:rsidRPr="005871E5" w:rsidRDefault="00B10CFA" w:rsidP="00744E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871E5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2</w:t>
      </w:r>
      <w:r w:rsidR="00576A4A" w:rsidRPr="005871E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Gazi University, Faculty of Pharmacy, Department of Pharmacognosy, 06330, Ankara-TURKEY</w:t>
      </w:r>
    </w:p>
    <w:p w14:paraId="496681BA" w14:textId="1F01E657" w:rsidR="00B10CFA" w:rsidRPr="005871E5" w:rsidRDefault="00B10CFA" w:rsidP="00744E54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871E5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Corresponding author e-mail</w:t>
      </w:r>
      <w:r w:rsidRPr="005871E5">
        <w:rPr>
          <w:rFonts w:ascii="Times New Roman" w:hAnsi="Times New Roman" w:cs="Times New Roman"/>
          <w:bCs/>
          <w:sz w:val="24"/>
          <w:szCs w:val="24"/>
          <w:lang w:val="en-US"/>
        </w:rPr>
        <w:t>:</w:t>
      </w:r>
      <w:r w:rsidRPr="005871E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hyperlink r:id="rId7" w:history="1">
        <w:r w:rsidR="00B52028" w:rsidRPr="005871E5">
          <w:rPr>
            <w:rStyle w:val="Kpr"/>
            <w:rFonts w:ascii="Times New Roman" w:hAnsi="Times New Roman" w:cs="Times New Roman"/>
            <w:b/>
            <w:i/>
            <w:iCs/>
            <w:sz w:val="24"/>
            <w:szCs w:val="24"/>
            <w:lang w:val="en-US"/>
          </w:rPr>
          <w:t>ukoca@gazi.edu.tr</w:t>
        </w:r>
      </w:hyperlink>
      <w:r w:rsidR="00B52028" w:rsidRPr="005871E5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 xml:space="preserve"> </w:t>
      </w:r>
      <w:r w:rsidRPr="005871E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7C8B8A0B" w14:textId="77777777" w:rsidR="00B10CFA" w:rsidRPr="005871E5" w:rsidRDefault="00B10CFA" w:rsidP="00744E5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03BC129" w14:textId="563A7EDE" w:rsidR="00B10CFA" w:rsidRPr="005871E5" w:rsidRDefault="00B10CFA" w:rsidP="00744E54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871E5">
        <w:rPr>
          <w:rFonts w:ascii="Times New Roman" w:hAnsi="Times New Roman" w:cs="Times New Roman"/>
          <w:b/>
          <w:sz w:val="24"/>
          <w:szCs w:val="24"/>
          <w:lang w:val="en-US"/>
        </w:rPr>
        <w:t xml:space="preserve">Abstract </w:t>
      </w:r>
    </w:p>
    <w:p w14:paraId="3029B1C5" w14:textId="225AB5FF" w:rsidR="007359E0" w:rsidRPr="005871E5" w:rsidRDefault="00E337DF" w:rsidP="00744E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In current years, the harmful effects of the UVA wavelengths of sunlight have been causing more serious conditions such as </w:t>
      </w:r>
      <w:proofErr w:type="spellStart"/>
      <w:r w:rsidRPr="005871E5">
        <w:rPr>
          <w:rFonts w:ascii="Times New Roman" w:hAnsi="Times New Roman" w:cs="Times New Roman"/>
          <w:sz w:val="24"/>
          <w:szCs w:val="24"/>
          <w:lang w:val="en-US"/>
        </w:rPr>
        <w:t>dermological</w:t>
      </w:r>
      <w:proofErr w:type="spellEnd"/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problems and moreover skin cancers. Sun protection products have been the focus of human being, especially for kids. Many </w:t>
      </w:r>
      <w:r w:rsidR="00195102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Sun protection </w:t>
      </w:r>
      <w:r w:rsidR="007359E0" w:rsidRPr="005871E5">
        <w:rPr>
          <w:rFonts w:ascii="Times New Roman" w:hAnsi="Times New Roman" w:cs="Times New Roman"/>
          <w:sz w:val="24"/>
          <w:szCs w:val="24"/>
          <w:lang w:val="en-US"/>
        </w:rPr>
        <w:t>products</w:t>
      </w:r>
      <w:r w:rsidR="00195102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have long </w:t>
      </w:r>
      <w:r w:rsidR="00195102" w:rsidRPr="005871E5">
        <w:rPr>
          <w:rFonts w:ascii="Times New Roman" w:hAnsi="Times New Roman" w:cs="Times New Roman"/>
          <w:sz w:val="24"/>
          <w:szCs w:val="24"/>
          <w:lang w:val="en-US"/>
        </w:rPr>
        <w:t>been used to protect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against sun light induced </w:t>
      </w:r>
      <w:r w:rsidR="007359E0" w:rsidRPr="005871E5">
        <w:rPr>
          <w:rFonts w:ascii="Times New Roman" w:hAnsi="Times New Roman" w:cs="Times New Roman"/>
          <w:sz w:val="24"/>
          <w:szCs w:val="24"/>
          <w:lang w:val="en-US"/>
        </w:rPr>
        <w:t>erythema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with the performance indicated by the sun protection factor (SPF). </w:t>
      </w:r>
      <w:r w:rsidR="007359E0" w:rsidRPr="005871E5">
        <w:rPr>
          <w:rFonts w:ascii="Times New Roman" w:hAnsi="Times New Roman" w:cs="Times New Roman"/>
          <w:sz w:val="24"/>
          <w:szCs w:val="24"/>
          <w:lang w:val="en-US"/>
        </w:rPr>
        <w:t>Silk</w:t>
      </w:r>
      <w:r w:rsidR="00742759" w:rsidRPr="005871E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359E0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is one of the nat</w:t>
      </w:r>
      <w:r w:rsidR="00742759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ural material having SPF, </w:t>
      </w:r>
      <w:r w:rsidR="007359E0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which originally came from China, known as a luxury fabric in the whole world. Scientists had been very curious about </w:t>
      </w:r>
      <w:r w:rsidR="00590E90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7359E0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silk structure, recently, silk </w:t>
      </w:r>
      <w:r w:rsidR="00590E90" w:rsidRPr="005871E5">
        <w:rPr>
          <w:rFonts w:ascii="Times New Roman" w:hAnsi="Times New Roman" w:cs="Times New Roman"/>
          <w:sz w:val="24"/>
          <w:szCs w:val="24"/>
          <w:lang w:val="en-US"/>
        </w:rPr>
        <w:t>fiber</w:t>
      </w:r>
      <w:r w:rsidR="007359E0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and silk amino</w:t>
      </w:r>
      <w:r w:rsidR="00590E90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359E0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acids became the center of an important research topic for biotechnology. Silk is made of two peptides that are sericin and fibroin. Sericin appears to beneficially affect the skin as a protective (anti-oxidation, anti-UV radiation) and as a rich moisturizer agent. These effects may be seen with both oral and topical applications. </w:t>
      </w:r>
    </w:p>
    <w:p w14:paraId="7F0EF06D" w14:textId="486DD5CD" w:rsidR="00621A23" w:rsidRPr="005871E5" w:rsidRDefault="00F129B0" w:rsidP="00744E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871E5">
        <w:rPr>
          <w:rFonts w:ascii="Times New Roman" w:hAnsi="Times New Roman" w:cs="Times New Roman"/>
          <w:sz w:val="24"/>
          <w:szCs w:val="24"/>
          <w:lang w:val="en-US"/>
        </w:rPr>
        <w:t>In this study</w:t>
      </w:r>
      <w:r w:rsidR="00843BF8" w:rsidRPr="005871E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we aim to demonstrate the UV efficacy of silk peptides by using two SPF cream</w:t>
      </w:r>
      <w:r w:rsidR="00576A4A" w:rsidRPr="005871E5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with same formulas </w:t>
      </w:r>
      <w:r w:rsidR="00142EE4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except, 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one of </w:t>
      </w:r>
      <w:r w:rsidR="00142EE4" w:rsidRPr="005871E5">
        <w:rPr>
          <w:rFonts w:ascii="Times New Roman" w:hAnsi="Times New Roman" w:cs="Times New Roman"/>
          <w:sz w:val="24"/>
          <w:szCs w:val="24"/>
          <w:lang w:val="en-US"/>
        </w:rPr>
        <w:t>them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is enriched with silk peptides. </w:t>
      </w:r>
      <w:r w:rsidR="00621A23" w:rsidRPr="005871E5">
        <w:rPr>
          <w:rFonts w:ascii="Times New Roman" w:hAnsi="Times New Roman" w:cs="Times New Roman"/>
          <w:sz w:val="24"/>
          <w:szCs w:val="24"/>
          <w:lang w:val="en-US"/>
        </w:rPr>
        <w:t>As a result, SPF cream with ‘</w:t>
      </w:r>
      <w:r w:rsidR="00621A23" w:rsidRPr="005871E5">
        <w:rPr>
          <w:rFonts w:ascii="Times New Roman" w:hAnsi="Times New Roman" w:cs="Times New Roman"/>
          <w:b/>
          <w:sz w:val="24"/>
          <w:szCs w:val="24"/>
          <w:lang w:val="en-US"/>
        </w:rPr>
        <w:t>silk peptide’</w:t>
      </w:r>
      <w:r w:rsidR="00142EE4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scan was recorded as</w:t>
      </w:r>
      <w:r w:rsidR="00621A23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21A23" w:rsidRPr="005871E5">
        <w:rPr>
          <w:rFonts w:ascii="Times New Roman" w:hAnsi="Times New Roman" w:cs="Times New Roman"/>
          <w:b/>
          <w:sz w:val="24"/>
          <w:szCs w:val="24"/>
          <w:lang w:val="en-US"/>
        </w:rPr>
        <w:t>SPF 50.87</w:t>
      </w:r>
      <w:r w:rsidR="00621A23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, T(UVA) 8.68%, T(UVB) 1.52%, lambda critical 378.92 (number of scans :12, UVA/UVB ratio= 0.699). Whereas, scan results of the SPF cream without silk peptide were </w:t>
      </w:r>
      <w:r w:rsidR="00621A23" w:rsidRPr="005871E5">
        <w:rPr>
          <w:rFonts w:ascii="Times New Roman" w:hAnsi="Times New Roman" w:cs="Times New Roman"/>
          <w:b/>
          <w:sz w:val="24"/>
          <w:szCs w:val="24"/>
          <w:lang w:val="en-US"/>
        </w:rPr>
        <w:t>SPF 39.31</w:t>
      </w:r>
      <w:r w:rsidR="00621A23" w:rsidRPr="005871E5">
        <w:rPr>
          <w:rFonts w:ascii="Times New Roman" w:hAnsi="Times New Roman" w:cs="Times New Roman"/>
          <w:sz w:val="24"/>
          <w:szCs w:val="24"/>
          <w:lang w:val="en-US"/>
        </w:rPr>
        <w:t>, T(UVA) 6.71%, T(UVB) 2.27%, lambda critical 382.08 (number of scans :12, UVA/UVB ratio= 0.795)</w:t>
      </w:r>
    </w:p>
    <w:p w14:paraId="7B2A8B7E" w14:textId="71A661F9" w:rsidR="00621A23" w:rsidRPr="005871E5" w:rsidRDefault="00621A23" w:rsidP="00744E5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871E5">
        <w:rPr>
          <w:rFonts w:ascii="Times New Roman" w:hAnsi="Times New Roman" w:cs="Times New Roman"/>
          <w:sz w:val="24"/>
          <w:szCs w:val="24"/>
          <w:lang w:val="en-US"/>
        </w:rPr>
        <w:t>It was observed that the silk peptides have a strong protective property, especially in terms of UVA activity.</w:t>
      </w:r>
      <w:r w:rsidRPr="005871E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UVA radiation is the main </w:t>
      </w:r>
      <w:r w:rsidRPr="003A1B5B">
        <w:rPr>
          <w:rFonts w:ascii="Times New Roman" w:hAnsi="Times New Roman" w:cs="Times New Roman"/>
          <w:color w:val="000000"/>
          <w:sz w:val="24"/>
          <w:szCs w:val="24"/>
          <w:lang w:val="en-US"/>
        </w:rPr>
        <w:t>co</w:t>
      </w:r>
      <w:r w:rsidR="003A1B5B" w:rsidRPr="003A1B5B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 w:rsidRPr="003A1B5B">
        <w:rPr>
          <w:rFonts w:ascii="Times New Roman" w:hAnsi="Times New Roman" w:cs="Times New Roman"/>
          <w:color w:val="000000"/>
          <w:sz w:val="24"/>
          <w:szCs w:val="24"/>
          <w:lang w:val="en-US"/>
        </w:rPr>
        <w:t>comitant</w:t>
      </w:r>
      <w:r w:rsidRPr="005871E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cause of skin photosensitization and phototoxicity, whereas, UVB radiation has been known for immediate and evident skin damages. Therefore</w:t>
      </w:r>
      <w:r w:rsidR="00AD33AE" w:rsidRPr="005871E5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besides all these benefits of silk peptides in cosmetics, it can also be used as a </w:t>
      </w:r>
      <w:r w:rsidR="00AD33AE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natural 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>UV protectant.</w:t>
      </w:r>
    </w:p>
    <w:p w14:paraId="4DBC474E" w14:textId="77777777" w:rsidR="00621A23" w:rsidRPr="005871E5" w:rsidRDefault="00621A23" w:rsidP="00744E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14:paraId="1B1A011D" w14:textId="77777777" w:rsidR="00621A23" w:rsidRPr="005871E5" w:rsidRDefault="00621A23" w:rsidP="00744E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14:paraId="0ED461A5" w14:textId="65EB0410" w:rsidR="00621A23" w:rsidRPr="005871E5" w:rsidRDefault="00733008" w:rsidP="00744E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5871E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</w:t>
      </w:r>
      <w:r w:rsidR="00621A23" w:rsidRPr="005871E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ntroduction</w:t>
      </w:r>
    </w:p>
    <w:p w14:paraId="180A6147" w14:textId="3B94022E" w:rsidR="00621A23" w:rsidRPr="005871E5" w:rsidRDefault="00001D96" w:rsidP="00744E5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871E5">
        <w:rPr>
          <w:rFonts w:ascii="Times New Roman" w:hAnsi="Times New Roman" w:cs="Times New Roman"/>
          <w:sz w:val="24"/>
          <w:szCs w:val="24"/>
          <w:lang w:val="en-US"/>
        </w:rPr>
        <w:t>Due to the damage on the ozone layer, sun lights</w:t>
      </w:r>
      <w:r w:rsidR="00621A23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621A23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causing more 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and more </w:t>
      </w:r>
      <w:r w:rsidR="00621A23" w:rsidRPr="005871E5">
        <w:rPr>
          <w:rFonts w:ascii="Times New Roman" w:hAnsi="Times New Roman" w:cs="Times New Roman"/>
          <w:sz w:val="24"/>
          <w:szCs w:val="24"/>
          <w:lang w:val="en-US"/>
        </w:rPr>
        <w:t>serious condit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ions such as </w:t>
      </w:r>
      <w:proofErr w:type="spellStart"/>
      <w:r w:rsidRPr="005871E5">
        <w:rPr>
          <w:rFonts w:ascii="Times New Roman" w:hAnsi="Times New Roman" w:cs="Times New Roman"/>
          <w:sz w:val="24"/>
          <w:szCs w:val="24"/>
          <w:lang w:val="en-US"/>
        </w:rPr>
        <w:t>dermalogical</w:t>
      </w:r>
      <w:proofErr w:type="spellEnd"/>
      <w:r w:rsidR="00621A23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problems and 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variety of </w:t>
      </w:r>
      <w:r w:rsidR="00621A23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skin cancers. Sun protection products have been the focus of human being, especially </w:t>
      </w:r>
      <w:r w:rsidR="00AD33AE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r w:rsidR="00621A23" w:rsidRPr="005871E5">
        <w:rPr>
          <w:rFonts w:ascii="Times New Roman" w:hAnsi="Times New Roman" w:cs="Times New Roman"/>
          <w:sz w:val="24"/>
          <w:szCs w:val="24"/>
          <w:lang w:val="en-US"/>
        </w:rPr>
        <w:t>kids.</w:t>
      </w:r>
    </w:p>
    <w:p w14:paraId="5F662ABC" w14:textId="6A45A9FD" w:rsidR="00621A23" w:rsidRPr="005871E5" w:rsidRDefault="00621A23" w:rsidP="00744E5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The sun emits three different types of UV radiation: UVA UVB and UVC. </w:t>
      </w:r>
      <w:r w:rsidR="00AD33AE" w:rsidRPr="005871E5">
        <w:rPr>
          <w:rFonts w:ascii="Times New Roman" w:hAnsi="Times New Roman" w:cs="Times New Roman"/>
          <w:sz w:val="24"/>
          <w:szCs w:val="24"/>
          <w:lang w:val="en-US"/>
        </w:rPr>
        <w:t>Although a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ll types of </w:t>
      </w:r>
      <w:r w:rsidR="00AD33AE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>UV radiation have potential</w:t>
      </w:r>
      <w:r w:rsidR="00001D96" w:rsidRPr="005871E5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to damage </w:t>
      </w:r>
      <w:r w:rsidR="00AD33AE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skin, each type </w:t>
      </w:r>
      <w:r w:rsidR="00AD33AE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have </w:t>
      </w:r>
      <w:r w:rsidR="00001D96" w:rsidRPr="005871E5">
        <w:rPr>
          <w:rFonts w:ascii="Times New Roman" w:hAnsi="Times New Roman" w:cs="Times New Roman"/>
          <w:sz w:val="24"/>
          <w:szCs w:val="24"/>
          <w:lang w:val="en-US"/>
        </w:rPr>
        <w:t>effects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D33AE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on </w:t>
      </w:r>
      <w:r w:rsidR="00001D96" w:rsidRPr="005871E5">
        <w:rPr>
          <w:rFonts w:ascii="Times New Roman" w:hAnsi="Times New Roman" w:cs="Times New Roman"/>
          <w:sz w:val="24"/>
          <w:szCs w:val="24"/>
          <w:lang w:val="en-US"/>
        </w:rPr>
        <w:t>human skin different ways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D33AE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>UVC, the shortest of all UV rays, never reaches the earth</w:t>
      </w:r>
      <w:r w:rsidR="00001D96" w:rsidRPr="005871E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D33AE" w:rsidRPr="005871E5">
        <w:rPr>
          <w:rFonts w:ascii="Times New Roman" w:hAnsi="Times New Roman" w:cs="Times New Roman"/>
          <w:sz w:val="24"/>
          <w:szCs w:val="24"/>
          <w:lang w:val="en-US"/>
        </w:rPr>
        <w:t>since it was absorbed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D33AE" w:rsidRPr="005871E5">
        <w:rPr>
          <w:rFonts w:ascii="Times New Roman" w:hAnsi="Times New Roman" w:cs="Times New Roman"/>
          <w:sz w:val="24"/>
          <w:szCs w:val="24"/>
          <w:lang w:val="en-US"/>
        </w:rPr>
        <w:t>by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ozone.</w:t>
      </w:r>
      <w:r w:rsidR="00AD33AE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01D96" w:rsidRPr="005871E5">
        <w:rPr>
          <w:rFonts w:ascii="Times New Roman" w:hAnsi="Times New Roman" w:cs="Times New Roman"/>
          <w:sz w:val="24"/>
          <w:szCs w:val="24"/>
          <w:lang w:val="en-US"/>
        </w:rPr>
        <w:t>UVB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>, the chief caus</w:t>
      </w:r>
      <w:r w:rsidR="00AD33AE" w:rsidRPr="005871E5">
        <w:rPr>
          <w:rFonts w:ascii="Times New Roman" w:hAnsi="Times New Roman" w:cs="Times New Roman"/>
          <w:sz w:val="24"/>
          <w:szCs w:val="24"/>
          <w:lang w:val="en-US"/>
        </w:rPr>
        <w:t>e of skin reddening and sunburn, t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ends to damage the </w:t>
      </w:r>
      <w:r w:rsidR="00AD33AE" w:rsidRPr="005871E5">
        <w:rPr>
          <w:rFonts w:ascii="Times New Roman" w:hAnsi="Times New Roman" w:cs="Times New Roman"/>
          <w:sz w:val="24"/>
          <w:szCs w:val="24"/>
          <w:lang w:val="en-US"/>
        </w:rPr>
        <w:t>top layers of the skins.</w:t>
      </w:r>
      <w:r w:rsidR="00001D96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>UVA, accounts for 95%</w:t>
      </w:r>
      <w:r w:rsidR="00001D96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of the UV radiation that reaches the earth. </w:t>
      </w:r>
      <w:r w:rsidR="00001D96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Plays a major part in skin </w:t>
      </w:r>
      <w:proofErr w:type="spellStart"/>
      <w:r w:rsidR="00001D96" w:rsidRPr="005871E5">
        <w:rPr>
          <w:rFonts w:ascii="Times New Roman" w:hAnsi="Times New Roman" w:cs="Times New Roman"/>
          <w:sz w:val="24"/>
          <w:szCs w:val="24"/>
          <w:lang w:val="en-US"/>
        </w:rPr>
        <w:t>agining</w:t>
      </w:r>
      <w:proofErr w:type="spellEnd"/>
      <w:r w:rsidR="00001D96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and wrinkling since p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>enetrates the skins</w:t>
      </w:r>
      <w:r w:rsidR="00001D96" w:rsidRPr="005871E5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second layer.</w:t>
      </w:r>
    </w:p>
    <w:p w14:paraId="43BCCBFE" w14:textId="5C9D2E01" w:rsidR="00621A23" w:rsidRPr="005871E5" w:rsidRDefault="008556EB" w:rsidP="00744E5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871E5">
        <w:rPr>
          <w:rFonts w:ascii="Times New Roman" w:hAnsi="Times New Roman" w:cs="Times New Roman"/>
          <w:sz w:val="24"/>
          <w:szCs w:val="24"/>
          <w:lang w:val="en-US"/>
        </w:rPr>
        <w:t>Various</w:t>
      </w:r>
      <w:r w:rsidR="00621A23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sun protection products have long been used to protect against sun light induced 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>erythema</w:t>
      </w:r>
      <w:r w:rsidR="00621A23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with the performance indicate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d by the sun protection factor </w:t>
      </w:r>
      <w:r w:rsidR="00621A23" w:rsidRPr="005871E5">
        <w:rPr>
          <w:rFonts w:ascii="Times New Roman" w:hAnsi="Times New Roman" w:cs="Times New Roman"/>
          <w:sz w:val="24"/>
          <w:szCs w:val="24"/>
          <w:lang w:val="en-US"/>
        </w:rPr>
        <w:t>(SPF)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621A23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Sunscreen </w:t>
      </w:r>
      <w:r w:rsidR="00621A23" w:rsidRPr="005871E5">
        <w:rPr>
          <w:rFonts w:ascii="Times New Roman" w:hAnsi="Times New Roman" w:cs="Times New Roman"/>
          <w:sz w:val="24"/>
          <w:szCs w:val="24"/>
          <w:lang w:val="en-US"/>
        </w:rPr>
        <w:lastRenderedPageBreak/>
        <w:t>products contain active ingredients that can a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bsorb, reflect or scatter the </w:t>
      </w:r>
      <w:r w:rsidR="00621A23" w:rsidRPr="005871E5">
        <w:rPr>
          <w:rFonts w:ascii="Times New Roman" w:hAnsi="Times New Roman" w:cs="Times New Roman"/>
          <w:sz w:val="24"/>
          <w:szCs w:val="24"/>
          <w:lang w:val="en-US"/>
        </w:rPr>
        <w:t>sun light, depending on their nature.</w:t>
      </w:r>
    </w:p>
    <w:p w14:paraId="54B0D592" w14:textId="3A458A13" w:rsidR="00621A23" w:rsidRPr="005871E5" w:rsidRDefault="00621A23" w:rsidP="00744E5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871E5">
        <w:rPr>
          <w:rFonts w:ascii="Times New Roman" w:hAnsi="Times New Roman" w:cs="Times New Roman"/>
          <w:sz w:val="24"/>
          <w:szCs w:val="24"/>
          <w:lang w:val="en-US"/>
        </w:rPr>
        <w:t>UVA radia</w:t>
      </w:r>
      <w:r w:rsidR="00001D96" w:rsidRPr="005871E5">
        <w:rPr>
          <w:rFonts w:ascii="Times New Roman" w:hAnsi="Times New Roman" w:cs="Times New Roman"/>
          <w:sz w:val="24"/>
          <w:szCs w:val="24"/>
          <w:lang w:val="en-US"/>
        </w:rPr>
        <w:t>tion damages skin cells and DNA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01D96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being </w:t>
      </w:r>
      <w:r w:rsidR="00001D96" w:rsidRPr="005871E5">
        <w:rPr>
          <w:rFonts w:ascii="Times New Roman" w:hAnsi="Times New Roman" w:cs="Times New Roman"/>
          <w:sz w:val="24"/>
          <w:szCs w:val="24"/>
          <w:lang w:val="en-US"/>
        </w:rPr>
        <w:t>responsible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for photo aging and photo carcinogenesis.</w:t>
      </w:r>
      <w:r w:rsidR="008556EB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110CD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Both UVA and UVB can cause sunburn, </w:t>
      </w:r>
      <w:proofErr w:type="spellStart"/>
      <w:r w:rsidR="001110CD" w:rsidRPr="005871E5">
        <w:rPr>
          <w:rFonts w:ascii="Times New Roman" w:hAnsi="Times New Roman" w:cs="Times New Roman"/>
          <w:sz w:val="24"/>
          <w:szCs w:val="24"/>
          <w:lang w:val="en-US"/>
        </w:rPr>
        <w:t>photoageing</w:t>
      </w:r>
      <w:proofErr w:type="spellEnd"/>
      <w:r w:rsidR="001110CD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, erythema and inflammation </w:t>
      </w:r>
      <w:r w:rsidR="001110CD" w:rsidRPr="008072FA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8072FA">
        <w:rPr>
          <w:rFonts w:ascii="Times New Roman" w:hAnsi="Times New Roman" w:cs="Times New Roman"/>
          <w:sz w:val="24"/>
          <w:szCs w:val="24"/>
          <w:lang w:val="en-US"/>
        </w:rPr>
        <w:t>Wang</w:t>
      </w:r>
      <w:r w:rsidR="003A1B5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072FA">
        <w:rPr>
          <w:rFonts w:ascii="Times New Roman" w:hAnsi="Times New Roman" w:cs="Times New Roman"/>
          <w:sz w:val="24"/>
          <w:szCs w:val="24"/>
          <w:lang w:val="en-US"/>
        </w:rPr>
        <w:t>20</w:t>
      </w:r>
      <w:r w:rsidR="006268A9">
        <w:rPr>
          <w:rFonts w:ascii="Times New Roman" w:hAnsi="Times New Roman" w:cs="Times New Roman"/>
          <w:sz w:val="24"/>
          <w:szCs w:val="24"/>
          <w:lang w:val="en-US"/>
        </w:rPr>
        <w:t>01</w:t>
      </w:r>
      <w:r w:rsidR="001110CD" w:rsidRPr="008072FA">
        <w:rPr>
          <w:rFonts w:ascii="Times New Roman" w:hAnsi="Times New Roman" w:cs="Times New Roman"/>
          <w:sz w:val="24"/>
          <w:szCs w:val="24"/>
          <w:lang w:val="en-US"/>
        </w:rPr>
        <w:t>).</w:t>
      </w:r>
      <w:r w:rsidR="001110CD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>The effects of UVA only manifest after a long period of exposure, even if the doses are low.</w:t>
      </w:r>
      <w:r w:rsidR="008556EB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>UVA contribute for reduction of skin elasticity, increase of wrinkling and production of reactive oxygen that leads to acute and chronic changes on the skin.</w:t>
      </w:r>
      <w:r w:rsidR="008556EB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01D96" w:rsidRPr="005871E5">
        <w:rPr>
          <w:rFonts w:ascii="Times New Roman" w:hAnsi="Times New Roman" w:cs="Times New Roman"/>
          <w:sz w:val="24"/>
          <w:szCs w:val="24"/>
          <w:lang w:val="en-US"/>
        </w:rPr>
        <w:t>Moreover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, they cause aggravation of cutaneous lupus </w:t>
      </w:r>
      <w:r w:rsidR="00001D96" w:rsidRPr="005871E5">
        <w:rPr>
          <w:rFonts w:ascii="Times New Roman" w:hAnsi="Times New Roman" w:cs="Times New Roman"/>
          <w:sz w:val="24"/>
          <w:szCs w:val="24"/>
          <w:lang w:val="en-US"/>
        </w:rPr>
        <w:t>erythematosus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and also cause </w:t>
      </w:r>
      <w:r w:rsidR="00001D96" w:rsidRPr="005871E5">
        <w:rPr>
          <w:rFonts w:ascii="Times New Roman" w:hAnsi="Times New Roman" w:cs="Times New Roman"/>
          <w:sz w:val="24"/>
          <w:szCs w:val="24"/>
          <w:lang w:val="en-US"/>
        </w:rPr>
        <w:t>immunosuppression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that contributes to the growth of skin cancer UVB radiation causes some changes, s</w:t>
      </w:r>
      <w:r w:rsidR="00DA58AB" w:rsidRPr="005871E5">
        <w:rPr>
          <w:rFonts w:ascii="Times New Roman" w:hAnsi="Times New Roman" w:cs="Times New Roman"/>
          <w:sz w:val="24"/>
          <w:szCs w:val="24"/>
          <w:lang w:val="en-US"/>
        </w:rPr>
        <w:t>uch as pigmentation and sunburn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, as well as chronic changes, such as immune suppression and photo </w:t>
      </w:r>
      <w:r w:rsidR="00001D96" w:rsidRPr="005871E5">
        <w:rPr>
          <w:rFonts w:ascii="Times New Roman" w:hAnsi="Times New Roman" w:cs="Times New Roman"/>
          <w:sz w:val="24"/>
          <w:szCs w:val="24"/>
          <w:lang w:val="en-US"/>
        </w:rPr>
        <w:t>carcinogenesis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1C8BADE" w14:textId="45642AEF" w:rsidR="00621A23" w:rsidRPr="005871E5" w:rsidRDefault="00621A23" w:rsidP="001110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 w:rsidRPr="005871E5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 w:eastAsia="tr-TR"/>
        </w:rPr>
        <w:t xml:space="preserve">Each year, </w:t>
      </w:r>
      <w:r w:rsidR="00DA58AB" w:rsidRPr="005871E5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 w:eastAsia="tr-TR"/>
        </w:rPr>
        <w:t>further</w:t>
      </w:r>
      <w:r w:rsidRPr="005871E5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 w:eastAsia="tr-TR"/>
        </w:rPr>
        <w:t xml:space="preserve"> new cases of skin cancer</w:t>
      </w:r>
      <w:r w:rsidR="00DA58AB" w:rsidRPr="005871E5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 w:eastAsia="tr-TR"/>
        </w:rPr>
        <w:t>s</w:t>
      </w:r>
      <w:r w:rsidRPr="005871E5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 w:eastAsia="tr-TR"/>
        </w:rPr>
        <w:t xml:space="preserve"> are diagnosed in the U.S. than new cases of breast, prostate, lung, and colon cancer combined. One in five Americans will develop skin cancer in their lifetime. </w:t>
      </w:r>
      <w:r w:rsidR="001110CD" w:rsidRPr="005871E5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 w:eastAsia="tr-TR"/>
        </w:rPr>
        <w:t>According to literature o</w:t>
      </w:r>
      <w:r w:rsidRPr="005871E5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 w:eastAsia="tr-TR"/>
        </w:rPr>
        <w:t>ne American dies from skin cancer every hour</w:t>
      </w:r>
      <w:r w:rsidR="001110CD" w:rsidRPr="005871E5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 w:eastAsia="tr-TR"/>
        </w:rPr>
        <w:t xml:space="preserve"> </w:t>
      </w:r>
      <w:r w:rsidR="006268A9" w:rsidRPr="006268A9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 w:eastAsia="tr-TR"/>
        </w:rPr>
        <w:t>(</w:t>
      </w:r>
      <w:hyperlink r:id="rId8" w:history="1">
        <w:r w:rsidR="003A1B5B" w:rsidRPr="0047145C">
          <w:rPr>
            <w:rStyle w:val="Kpr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en-US" w:eastAsia="tr-TR"/>
          </w:rPr>
          <w:t>www.aad.org</w:t>
        </w:r>
      </w:hyperlink>
      <w:r w:rsidR="006268A9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 w:eastAsia="tr-TR"/>
        </w:rPr>
        <w:t>)</w:t>
      </w:r>
      <w:r w:rsidR="003A1B5B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 w:eastAsia="tr-TR"/>
        </w:rPr>
        <w:t xml:space="preserve"> </w:t>
      </w:r>
      <w:r w:rsidRPr="005871E5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 w:eastAsia="tr-TR"/>
        </w:rPr>
        <w:t>Unprotected exposure to UV radiation is the most preventable risk factor for skin cancer.</w:t>
      </w:r>
      <w:r w:rsidR="001110CD" w:rsidRPr="005871E5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>To protect the skin from the sun, sun screen products</w:t>
      </w:r>
      <w:r w:rsidR="001110CD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are applied mostly on skins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to avoid all of the aforementioned damaging effects.</w:t>
      </w:r>
      <w:r w:rsidR="00312E19">
        <w:rPr>
          <w:rFonts w:ascii="Times New Roman" w:hAnsi="Times New Roman" w:cs="Times New Roman"/>
          <w:sz w:val="24"/>
          <w:szCs w:val="24"/>
          <w:lang w:val="en-US"/>
        </w:rPr>
        <w:t xml:space="preserve"> (Svobodová and </w:t>
      </w:r>
      <w:proofErr w:type="spellStart"/>
      <w:r w:rsidR="00312E19">
        <w:rPr>
          <w:rFonts w:ascii="Times New Roman" w:hAnsi="Times New Roman" w:cs="Times New Roman"/>
          <w:sz w:val="24"/>
          <w:szCs w:val="24"/>
          <w:lang w:val="en-US"/>
        </w:rPr>
        <w:t>Vost</w:t>
      </w:r>
      <w:r w:rsidR="00312E19">
        <w:rPr>
          <w:rFonts w:ascii="Times New Roman" w:hAnsi="Times New Roman" w:cs="Times New Roman"/>
          <w:sz w:val="24"/>
          <w:szCs w:val="24"/>
          <w:lang w:val="en-US"/>
        </w:rPr>
        <w:t>á</w:t>
      </w:r>
      <w:r w:rsidR="00312E19">
        <w:rPr>
          <w:rFonts w:ascii="Times New Roman" w:hAnsi="Times New Roman" w:cs="Times New Roman"/>
          <w:sz w:val="24"/>
          <w:szCs w:val="24"/>
          <w:lang w:val="en-US"/>
        </w:rPr>
        <w:t>lov</w:t>
      </w:r>
      <w:r w:rsidR="00312E19">
        <w:rPr>
          <w:rFonts w:ascii="Times New Roman" w:hAnsi="Times New Roman" w:cs="Times New Roman"/>
          <w:sz w:val="24"/>
          <w:szCs w:val="24"/>
          <w:lang w:val="en-US"/>
        </w:rPr>
        <w:t>á</w:t>
      </w:r>
      <w:proofErr w:type="spellEnd"/>
      <w:r w:rsidR="00312E19">
        <w:rPr>
          <w:rFonts w:ascii="Times New Roman" w:hAnsi="Times New Roman" w:cs="Times New Roman"/>
          <w:sz w:val="24"/>
          <w:szCs w:val="24"/>
          <w:lang w:val="en-US"/>
        </w:rPr>
        <w:t xml:space="preserve"> 2010)</w:t>
      </w:r>
    </w:p>
    <w:p w14:paraId="6CB5C551" w14:textId="77777777" w:rsidR="00621A23" w:rsidRPr="005871E5" w:rsidRDefault="00621A23" w:rsidP="00744E54">
      <w:pPr>
        <w:pStyle w:val="ListeParagraf"/>
        <w:ind w:left="0"/>
        <w:jc w:val="both"/>
        <w:rPr>
          <w:rFonts w:ascii="Times New Roman" w:hAnsi="Times New Roman" w:cs="Times New Roman"/>
          <w:lang w:val="en-US"/>
        </w:rPr>
      </w:pPr>
    </w:p>
    <w:p w14:paraId="76E62FBA" w14:textId="22B0AD5D" w:rsidR="006D5CB5" w:rsidRPr="005871E5" w:rsidRDefault="00621A23" w:rsidP="00744E5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Sunscreens have an individual sun protection factor (SPF) value, that is defined as the ratio of the minimal </w:t>
      </w:r>
      <w:proofErr w:type="spellStart"/>
      <w:r w:rsidRPr="005871E5">
        <w:rPr>
          <w:rFonts w:ascii="Times New Roman" w:hAnsi="Times New Roman" w:cs="Times New Roman"/>
          <w:sz w:val="24"/>
          <w:szCs w:val="24"/>
          <w:lang w:val="en-US"/>
        </w:rPr>
        <w:t>erthemal</w:t>
      </w:r>
      <w:proofErr w:type="spellEnd"/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dose on sunscreen protected skin (</w:t>
      </w:r>
      <w:proofErr w:type="spellStart"/>
      <w:r w:rsidRPr="005871E5">
        <w:rPr>
          <w:rFonts w:ascii="Times New Roman" w:hAnsi="Times New Roman" w:cs="Times New Roman"/>
          <w:sz w:val="24"/>
          <w:szCs w:val="24"/>
          <w:lang w:val="en-US"/>
        </w:rPr>
        <w:t>MEDp</w:t>
      </w:r>
      <w:proofErr w:type="spellEnd"/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) to the minimal </w:t>
      </w:r>
      <w:proofErr w:type="spellStart"/>
      <w:r w:rsidRPr="005871E5">
        <w:rPr>
          <w:rFonts w:ascii="Times New Roman" w:hAnsi="Times New Roman" w:cs="Times New Roman"/>
          <w:sz w:val="24"/>
          <w:szCs w:val="24"/>
          <w:lang w:val="en-US"/>
        </w:rPr>
        <w:t>ery</w:t>
      </w:r>
      <w:r w:rsidR="001110CD" w:rsidRPr="005871E5">
        <w:rPr>
          <w:rFonts w:ascii="Times New Roman" w:hAnsi="Times New Roman" w:cs="Times New Roman"/>
          <w:sz w:val="24"/>
          <w:szCs w:val="24"/>
          <w:lang w:val="en-US"/>
        </w:rPr>
        <w:t>themal</w:t>
      </w:r>
      <w:proofErr w:type="spellEnd"/>
      <w:r w:rsidR="001110CD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dose 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5871E5">
        <w:rPr>
          <w:rFonts w:ascii="Times New Roman" w:hAnsi="Times New Roman" w:cs="Times New Roman"/>
          <w:sz w:val="24"/>
          <w:szCs w:val="24"/>
          <w:lang w:val="en-US"/>
        </w:rPr>
        <w:t>MEDu</w:t>
      </w:r>
      <w:proofErr w:type="spellEnd"/>
      <w:r w:rsidRPr="005871E5">
        <w:rPr>
          <w:rFonts w:ascii="Times New Roman" w:hAnsi="Times New Roman" w:cs="Times New Roman"/>
          <w:sz w:val="24"/>
          <w:szCs w:val="24"/>
          <w:lang w:val="en-US"/>
        </w:rPr>
        <w:t>) on unprotected skin, as showed on equation</w:t>
      </w:r>
      <w:r w:rsidR="0031101F" w:rsidRPr="005871E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65C0DBE" w14:textId="05B60693" w:rsidR="00621A23" w:rsidRPr="005871E5" w:rsidRDefault="006D5CB5" w:rsidP="00744E5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871E5">
        <w:rPr>
          <w:rFonts w:ascii="Times New Roman" w:hAnsi="Times New Roman" w:cs="Times New Roman"/>
          <w:i/>
          <w:sz w:val="24"/>
          <w:szCs w:val="24"/>
          <w:lang w:val="en-US"/>
        </w:rPr>
        <w:t>SPF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minima</m:t>
            </m:r>
            <m:r>
              <w:rPr>
                <w:rFonts w:ascii="Times New Roman" w:hAnsi="Times New Roman" w:cs="Times New Roman"/>
                <w:sz w:val="24"/>
                <w:szCs w:val="24"/>
                <w:lang w:val="en-US"/>
              </w:rPr>
              <m:t>l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 erythemal dose in sunscreen protected skin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minimal erythemal dose in unprotected skin</m:t>
            </m:r>
          </m:den>
        </m:f>
      </m:oMath>
    </w:p>
    <w:p w14:paraId="33759055" w14:textId="7D19E21F" w:rsidR="00621A23" w:rsidRPr="005871E5" w:rsidRDefault="0031101F" w:rsidP="00744E5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871E5">
        <w:rPr>
          <w:rFonts w:ascii="Times New Roman" w:hAnsi="Times New Roman" w:cs="Times New Roman"/>
          <w:sz w:val="24"/>
          <w:szCs w:val="24"/>
          <w:lang w:val="en-US"/>
        </w:rPr>
        <w:t>Topical s</w:t>
      </w:r>
      <w:r w:rsidR="00621A23" w:rsidRPr="005871E5">
        <w:rPr>
          <w:rFonts w:ascii="Times New Roman" w:hAnsi="Times New Roman" w:cs="Times New Roman"/>
          <w:sz w:val="24"/>
          <w:szCs w:val="24"/>
          <w:lang w:val="en-US"/>
        </w:rPr>
        <w:t>unscreen agents can be divided into organic and inorganic agents.</w:t>
      </w:r>
    </w:p>
    <w:p w14:paraId="5E095550" w14:textId="5EF1F8A0" w:rsidR="00621A23" w:rsidRPr="005871E5" w:rsidRDefault="001D4D8C" w:rsidP="00744E5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871E5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3DBE872" wp14:editId="2F4C7896">
            <wp:extent cx="5760278" cy="2333684"/>
            <wp:effectExtent l="0" t="0" r="5715" b="317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27977"/>
                    <a:stretch/>
                  </pic:blipFill>
                  <pic:spPr bwMode="auto">
                    <a:xfrm>
                      <a:off x="0" y="0"/>
                      <a:ext cx="5760720" cy="2333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BAFFB" w14:textId="2263BCCC" w:rsidR="008072FA" w:rsidRPr="008072FA" w:rsidRDefault="008072FA" w:rsidP="008072FA">
      <w:pPr>
        <w:spacing w:line="240" w:lineRule="auto"/>
        <w:jc w:val="center"/>
        <w:rPr>
          <w:rFonts w:ascii="Times New Roman" w:hAnsi="Times New Roman" w:cs="Times New Roman"/>
          <w:i/>
          <w:sz w:val="20"/>
          <w:szCs w:val="20"/>
          <w:lang w:val="en-US"/>
        </w:rPr>
      </w:pPr>
      <w:r>
        <w:rPr>
          <w:rFonts w:ascii="Times New Roman" w:hAnsi="Times New Roman" w:cs="Times New Roman"/>
          <w:i/>
          <w:sz w:val="20"/>
          <w:szCs w:val="20"/>
          <w:lang w:val="en-US"/>
        </w:rPr>
        <w:t>(</w:t>
      </w:r>
      <w:proofErr w:type="spellStart"/>
      <w:r w:rsidRPr="008072FA">
        <w:rPr>
          <w:rFonts w:ascii="Times New Roman" w:hAnsi="Times New Roman" w:cs="Times New Roman"/>
          <w:i/>
          <w:sz w:val="20"/>
          <w:szCs w:val="20"/>
          <w:lang w:val="en-US"/>
        </w:rPr>
        <w:t>Latha</w:t>
      </w:r>
      <w:proofErr w:type="spellEnd"/>
      <w:r w:rsidRPr="008072FA">
        <w:rPr>
          <w:rFonts w:ascii="Times New Roman" w:hAnsi="Times New Roman" w:cs="Times New Roman"/>
          <w:i/>
          <w:sz w:val="20"/>
          <w:szCs w:val="20"/>
          <w:lang w:val="en-US"/>
        </w:rPr>
        <w:t xml:space="preserve"> and </w:t>
      </w:r>
      <w:proofErr w:type="spellStart"/>
      <w:r w:rsidRPr="008072FA">
        <w:rPr>
          <w:rFonts w:ascii="Times New Roman" w:hAnsi="Times New Roman" w:cs="Times New Roman"/>
          <w:i/>
          <w:sz w:val="20"/>
          <w:szCs w:val="20"/>
          <w:lang w:val="en-US"/>
        </w:rPr>
        <w:t>Bangere</w:t>
      </w:r>
      <w:proofErr w:type="spellEnd"/>
      <w:r w:rsidRPr="008072FA">
        <w:rPr>
          <w:rFonts w:ascii="Times New Roman" w:hAnsi="Times New Roman" w:cs="Times New Roman"/>
          <w:i/>
          <w:sz w:val="20"/>
          <w:szCs w:val="20"/>
          <w:lang w:val="en-US"/>
        </w:rPr>
        <w:t xml:space="preserve">, sunscreen </w:t>
      </w:r>
      <w:proofErr w:type="gramStart"/>
      <w:r w:rsidRPr="008072FA">
        <w:rPr>
          <w:rFonts w:ascii="Times New Roman" w:hAnsi="Times New Roman" w:cs="Times New Roman"/>
          <w:i/>
          <w:sz w:val="20"/>
          <w:szCs w:val="20"/>
          <w:lang w:val="en-US"/>
        </w:rPr>
        <w:t>agent:reviews</w:t>
      </w:r>
      <w:proofErr w:type="gramEnd"/>
      <w:r w:rsidR="003A1B5B">
        <w:rPr>
          <w:rFonts w:ascii="Times New Roman" w:hAnsi="Times New Roman" w:cs="Times New Roman"/>
          <w:i/>
          <w:sz w:val="20"/>
          <w:szCs w:val="20"/>
          <w:lang w:val="en-US"/>
        </w:rPr>
        <w:t>,2013</w:t>
      </w:r>
      <w:r>
        <w:rPr>
          <w:rFonts w:ascii="Times New Roman" w:hAnsi="Times New Roman" w:cs="Times New Roman"/>
          <w:i/>
          <w:sz w:val="20"/>
          <w:szCs w:val="20"/>
          <w:lang w:val="en-US"/>
        </w:rPr>
        <w:t>)</w:t>
      </w:r>
    </w:p>
    <w:p w14:paraId="0C8EC6D6" w14:textId="14FAB6E1" w:rsidR="00621A23" w:rsidRPr="005871E5" w:rsidRDefault="00621A23" w:rsidP="006C143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871E5">
        <w:rPr>
          <w:rFonts w:ascii="Times New Roman" w:hAnsi="Times New Roman" w:cs="Times New Roman"/>
          <w:sz w:val="24"/>
          <w:szCs w:val="24"/>
          <w:lang w:val="en-US"/>
        </w:rPr>
        <w:t>The formulation that are commercially available include a combination of these agents to cover a wide spectrum of UV radiation</w:t>
      </w:r>
      <w:r w:rsidR="006F53E1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>This sunscreen agents a</w:t>
      </w:r>
      <w:r w:rsidR="00DA203E" w:rsidRPr="005871E5">
        <w:rPr>
          <w:rFonts w:ascii="Times New Roman" w:hAnsi="Times New Roman" w:cs="Times New Roman"/>
          <w:sz w:val="24"/>
          <w:szCs w:val="24"/>
          <w:lang w:val="en-US"/>
        </w:rPr>
        <w:t>ction may vary from blocking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>, reflecting and scatter</w:t>
      </w:r>
      <w:r w:rsidR="006F53E1" w:rsidRPr="005871E5"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light.</w:t>
      </w:r>
      <w:r w:rsidR="006F53E1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>An ideal</w:t>
      </w:r>
      <w:r w:rsidR="00EF13A5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sunscreen agent has to be safe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>, chemi</w:t>
      </w:r>
      <w:r w:rsidR="006F53E1" w:rsidRPr="005871E5">
        <w:rPr>
          <w:rFonts w:ascii="Times New Roman" w:hAnsi="Times New Roman" w:cs="Times New Roman"/>
          <w:sz w:val="24"/>
          <w:szCs w:val="24"/>
          <w:lang w:val="en-US"/>
        </w:rPr>
        <w:t>cally inert, nonirritating, non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>toxic, photo</w:t>
      </w:r>
      <w:r w:rsidR="006F53E1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>stable and should provide complete protection to the skin.</w:t>
      </w:r>
      <w:r w:rsidR="00B51C7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936DAF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proofErr w:type="gramEnd"/>
      <w:r w:rsidR="00936DAF">
        <w:rPr>
          <w:rFonts w:ascii="Times New Roman" w:hAnsi="Times New Roman" w:cs="Times New Roman"/>
          <w:sz w:val="24"/>
          <w:szCs w:val="24"/>
          <w:lang w:val="en-US"/>
        </w:rPr>
        <w:t>Lionetti</w:t>
      </w:r>
      <w:proofErr w:type="spellEnd"/>
      <w:r w:rsidR="00936DAF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="00936DAF">
        <w:rPr>
          <w:rFonts w:ascii="Times New Roman" w:hAnsi="Times New Roman" w:cs="Times New Roman"/>
          <w:sz w:val="24"/>
          <w:szCs w:val="24"/>
          <w:lang w:val="en-US"/>
        </w:rPr>
        <w:t>Rigano</w:t>
      </w:r>
      <w:proofErr w:type="spellEnd"/>
      <w:r w:rsidR="003A1B5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36DAF">
        <w:rPr>
          <w:rFonts w:ascii="Times New Roman" w:hAnsi="Times New Roman" w:cs="Times New Roman"/>
          <w:sz w:val="24"/>
          <w:szCs w:val="24"/>
          <w:lang w:val="en-US"/>
        </w:rPr>
        <w:t>2017)</w:t>
      </w:r>
    </w:p>
    <w:p w14:paraId="4B7FBC8B" w14:textId="6B497B62" w:rsidR="00621A23" w:rsidRPr="005871E5" w:rsidRDefault="00621A23" w:rsidP="0070688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Silk is one of the natural </w:t>
      </w:r>
      <w:proofErr w:type="gramStart"/>
      <w:r w:rsidRPr="005871E5">
        <w:rPr>
          <w:rFonts w:ascii="Times New Roman" w:hAnsi="Times New Roman" w:cs="Times New Roman"/>
          <w:sz w:val="24"/>
          <w:szCs w:val="24"/>
          <w:lang w:val="en-US"/>
        </w:rPr>
        <w:t>material</w:t>
      </w:r>
      <w:proofErr w:type="gramEnd"/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having S</w:t>
      </w:r>
      <w:r w:rsidR="00364FC9" w:rsidRPr="005871E5">
        <w:rPr>
          <w:rFonts w:ascii="Times New Roman" w:hAnsi="Times New Roman" w:cs="Times New Roman"/>
          <w:sz w:val="24"/>
          <w:szCs w:val="24"/>
          <w:lang w:val="en-US"/>
        </w:rPr>
        <w:t>PF which is a fine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, strong, soft lustrous </w:t>
      </w:r>
      <w:proofErr w:type="spellStart"/>
      <w:r w:rsidRPr="005871E5">
        <w:rPr>
          <w:rFonts w:ascii="Times New Roman" w:hAnsi="Times New Roman" w:cs="Times New Roman"/>
          <w:sz w:val="24"/>
          <w:szCs w:val="24"/>
          <w:lang w:val="en-US"/>
        </w:rPr>
        <w:t>fibre</w:t>
      </w:r>
      <w:proofErr w:type="spellEnd"/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produced by silkworms in making cocoons and collected to make thread and fabric.</w:t>
      </w:r>
      <w:r w:rsidR="006F53E1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The domesticated 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lastRenderedPageBreak/>
        <w:t>silkworm is an important economic insect</w:t>
      </w:r>
      <w:r w:rsidR="00243349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3349" w:rsidRPr="00D7602C">
        <w:rPr>
          <w:rFonts w:ascii="Times New Roman" w:hAnsi="Times New Roman" w:cs="Times New Roman"/>
          <w:sz w:val="24"/>
          <w:szCs w:val="24"/>
          <w:lang w:val="en-US"/>
        </w:rPr>
        <w:t>(Figure 1</w:t>
      </w:r>
      <w:r w:rsidR="00F42AEF" w:rsidRPr="00D7602C">
        <w:rPr>
          <w:rFonts w:ascii="Times New Roman" w:hAnsi="Times New Roman" w:cs="Times New Roman"/>
          <w:sz w:val="24"/>
          <w:szCs w:val="24"/>
          <w:lang w:val="en-US"/>
        </w:rPr>
        <w:t>-A</w:t>
      </w:r>
      <w:r w:rsidR="00243349" w:rsidRPr="00D7602C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D7602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The silkworm produces massive amount of silk proteins during the final stage of la</w:t>
      </w:r>
      <w:r w:rsidR="006F53E1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rval development. These proteins 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are stored in the middle silk gland and they discharged through the anterior duct and </w:t>
      </w:r>
      <w:proofErr w:type="spellStart"/>
      <w:r w:rsidRPr="005871E5">
        <w:rPr>
          <w:rFonts w:ascii="Times New Roman" w:hAnsi="Times New Roman" w:cs="Times New Roman"/>
          <w:sz w:val="24"/>
          <w:szCs w:val="24"/>
          <w:lang w:val="en-US"/>
        </w:rPr>
        <w:t>spinerret</w:t>
      </w:r>
      <w:proofErr w:type="spellEnd"/>
      <w:r w:rsidRPr="005871E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641A24C" w14:textId="3C77B8B8" w:rsidR="00621A23" w:rsidRPr="005871E5" w:rsidRDefault="00621A23" w:rsidP="00744E5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871E5">
        <w:rPr>
          <w:rFonts w:ascii="Times New Roman" w:hAnsi="Times New Roman" w:cs="Times New Roman"/>
          <w:sz w:val="24"/>
          <w:szCs w:val="24"/>
          <w:lang w:val="en-US"/>
        </w:rPr>
        <w:t>Silk protein represent a unique fami</w:t>
      </w:r>
      <w:r w:rsidR="00243349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ly of natural fibrous proteins 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due to their unique structure. </w:t>
      </w:r>
      <w:proofErr w:type="gramStart"/>
      <w:r w:rsidRPr="005871E5">
        <w:rPr>
          <w:rFonts w:ascii="Times New Roman" w:hAnsi="Times New Roman" w:cs="Times New Roman"/>
          <w:sz w:val="24"/>
          <w:szCs w:val="24"/>
          <w:lang w:val="en-US"/>
        </w:rPr>
        <w:t>It’s</w:t>
      </w:r>
      <w:proofErr w:type="gramEnd"/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major components are fibroin and sericin</w:t>
      </w:r>
      <w:r w:rsidR="00F42AEF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42AEF" w:rsidRPr="00D7602C">
        <w:rPr>
          <w:rFonts w:ascii="Times New Roman" w:hAnsi="Times New Roman" w:cs="Times New Roman"/>
          <w:sz w:val="24"/>
          <w:szCs w:val="24"/>
          <w:lang w:val="en-US"/>
        </w:rPr>
        <w:t>(Figure 1-B</w:t>
      </w:r>
      <w:r w:rsidR="00243349" w:rsidRPr="00D7602C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D7602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Fibroin is a fibrous protein constituting the core o</w:t>
      </w:r>
      <w:r w:rsidR="00D7602C">
        <w:rPr>
          <w:rFonts w:ascii="Times New Roman" w:hAnsi="Times New Roman" w:cs="Times New Roman"/>
          <w:sz w:val="24"/>
          <w:szCs w:val="24"/>
          <w:lang w:val="en-US"/>
        </w:rPr>
        <w:t xml:space="preserve">f silk, while sericin is a </w:t>
      </w:r>
      <w:proofErr w:type="gramStart"/>
      <w:r w:rsidR="00D7602C">
        <w:rPr>
          <w:rFonts w:ascii="Times New Roman" w:hAnsi="Times New Roman" w:cs="Times New Roman"/>
          <w:sz w:val="24"/>
          <w:szCs w:val="24"/>
          <w:lang w:val="en-US"/>
        </w:rPr>
        <w:t>glue</w:t>
      </w:r>
      <w:r w:rsidR="00B51C7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>like</w:t>
      </w:r>
      <w:proofErr w:type="gramEnd"/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protein that envelopes fibroin fibers.</w:t>
      </w:r>
    </w:p>
    <w:p w14:paraId="29F3C395" w14:textId="6CB0C7B8" w:rsidR="00F42AEF" w:rsidRDefault="00F42AEF" w:rsidP="00744E5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8DE7725" w14:textId="70A89FE2" w:rsidR="002821A4" w:rsidRPr="00D7602C" w:rsidRDefault="00D7602C" w:rsidP="00D7602C">
      <w:p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12889A" wp14:editId="5DF3E518">
                <wp:simplePos x="0" y="0"/>
                <wp:positionH relativeFrom="column">
                  <wp:posOffset>2465950</wp:posOffset>
                </wp:positionH>
                <wp:positionV relativeFrom="paragraph">
                  <wp:posOffset>1228963</wp:posOffset>
                </wp:positionV>
                <wp:extent cx="229235" cy="228600"/>
                <wp:effectExtent l="0" t="0" r="0" b="0"/>
                <wp:wrapNone/>
                <wp:docPr id="13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655D5" w14:textId="1DD40ED3" w:rsidR="007336B5" w:rsidRDefault="007336B5" w:rsidP="007336B5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312889A" id="_x0000_t202" coordsize="21600,21600" o:spt="202" path="m,l,21600r21600,l21600,xe">
                <v:stroke joinstyle="miter"/>
                <v:path gradientshapeok="t" o:connecttype="rect"/>
              </v:shapetype>
              <v:shape id="Metin Kutusu 13" o:spid="_x0000_s1026" type="#_x0000_t202" style="position:absolute;margin-left:194.15pt;margin-top:96.75pt;width:18.05pt;height:1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" filled="f" stroked="f">
                <v:textbox>
                  <w:txbxContent>
                    <w:p w14:paraId="653655D5" w14:textId="1DD40ED3" w:rsidR="007336B5" w:rsidRDefault="007336B5" w:rsidP="007336B5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7336B5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1C580B" wp14:editId="482BD63D">
                <wp:simplePos x="0" y="0"/>
                <wp:positionH relativeFrom="column">
                  <wp:posOffset>2009015</wp:posOffset>
                </wp:positionH>
                <wp:positionV relativeFrom="paragraph">
                  <wp:posOffset>1228857</wp:posOffset>
                </wp:positionV>
                <wp:extent cx="231140" cy="228600"/>
                <wp:effectExtent l="0" t="0" r="0" b="0"/>
                <wp:wrapNone/>
                <wp:docPr id="1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BF1A2" w14:textId="6B89C5F4" w:rsidR="007336B5" w:rsidRDefault="007336B5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1C580B" id="Metin Kutusu 12" o:spid="_x0000_s1027" type="#_x0000_t202" style="position:absolute;margin-left:158.2pt;margin-top:96.75pt;width:18.2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" filled="f" stroked="f">
                <v:textbox>
                  <w:txbxContent>
                    <w:p w14:paraId="5FEBF1A2" w14:textId="6B89C5F4" w:rsidR="007336B5" w:rsidRDefault="007336B5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7336B5" w:rsidRPr="008360A4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2B73D222" wp14:editId="15512770">
            <wp:extent cx="2364573" cy="1548309"/>
            <wp:effectExtent l="0" t="0" r="0" b="1270"/>
            <wp:docPr id="9" name="Resim 9" descr="omesticated silkworm life cycle drowing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mesticated silkworm life cycle drowing ile ilgili g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24"/>
                    <a:stretch/>
                  </pic:blipFill>
                  <pic:spPr bwMode="auto">
                    <a:xfrm>
                      <a:off x="0" y="0"/>
                      <a:ext cx="2384022" cy="156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111E" w:rsidRPr="00D0111E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3D75316" wp14:editId="7FD8AE49">
            <wp:extent cx="2460182" cy="1513758"/>
            <wp:effectExtent l="0" t="0" r="3810" b="10795"/>
            <wp:docPr id="8" name="Resim 8" descr="https://www.researchgate.net/profile/Pornanong_Aramwit2/publication/271530812/figure/fig6/AS:295184752496647@1447388937567/Scanning-electron-microscope-SEM-2000-image-of-silk-fiber-which-contains-fibroin_W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esearchgate.net/profile/Pornanong_Aramwit2/publication/271530812/figure/fig6/AS:295184752496647@1447388937567/Scanning-electron-microscope-SEM-2000-image-of-silk-fiber-which-contains-fibroin_W6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796" cy="154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E6BCB" w14:textId="66B6A858" w:rsidR="002E1695" w:rsidRPr="002E1695" w:rsidRDefault="00F42AEF" w:rsidP="002E1695">
      <w:p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C26DD1">
        <w:rPr>
          <w:rFonts w:ascii="Times New Roman" w:hAnsi="Times New Roman" w:cs="Times New Roman"/>
          <w:sz w:val="24"/>
          <w:szCs w:val="24"/>
          <w:lang w:val="en-US"/>
        </w:rPr>
        <w:t>Figure 1.</w:t>
      </w:r>
      <w:r w:rsidR="002E1695" w:rsidRPr="00C26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26DD1" w:rsidRPr="00C26DD1">
        <w:rPr>
          <w:rFonts w:ascii="Times New Roman" w:eastAsia="Times New Roman" w:hAnsi="Times New Roman" w:cs="Times New Roman"/>
          <w:sz w:val="24"/>
          <w:szCs w:val="24"/>
        </w:rPr>
        <w:t>A</w:t>
      </w:r>
      <w:r w:rsidR="00C26DD1">
        <w:rPr>
          <w:rFonts w:eastAsia="Times New Roman"/>
        </w:rPr>
        <w:t xml:space="preserve">: </w:t>
      </w:r>
      <w:r w:rsidR="00D7602C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 general life </w:t>
      </w:r>
      <w:proofErr w:type="spellStart"/>
      <w:r w:rsidR="00D7602C">
        <w:rPr>
          <w:rFonts w:ascii="Times New Roman" w:eastAsia="Times New Roman" w:hAnsi="Times New Roman" w:cs="Times New Roman"/>
          <w:sz w:val="24"/>
          <w:szCs w:val="24"/>
          <w:lang w:eastAsia="tr-TR"/>
        </w:rPr>
        <w:t>cycle</w:t>
      </w:r>
      <w:proofErr w:type="spellEnd"/>
      <w:r w:rsidR="00D7602C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of </w:t>
      </w:r>
      <w:proofErr w:type="spellStart"/>
      <w:r w:rsidR="00D7602C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="00D7602C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="00D7602C">
        <w:rPr>
          <w:rFonts w:ascii="Times New Roman" w:eastAsia="Times New Roman" w:hAnsi="Times New Roman" w:cs="Times New Roman"/>
          <w:sz w:val="24"/>
          <w:szCs w:val="24"/>
          <w:lang w:eastAsia="tr-TR"/>
        </w:rPr>
        <w:t>silkworm</w:t>
      </w:r>
      <w:proofErr w:type="spellEnd"/>
      <w:r w:rsidR="00D7602C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</w:t>
      </w:r>
      <w:proofErr w:type="spellStart"/>
      <w:r w:rsidR="00D7602C" w:rsidRPr="007336B5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Bombyx</w:t>
      </w:r>
      <w:proofErr w:type="spellEnd"/>
      <w:r w:rsidR="00D7602C" w:rsidRPr="007336B5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 xml:space="preserve"> </w:t>
      </w:r>
      <w:proofErr w:type="spellStart"/>
      <w:r w:rsidR="00D7602C" w:rsidRPr="007336B5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mori</w:t>
      </w:r>
      <w:proofErr w:type="spellEnd"/>
      <w:r w:rsidR="00D7602C">
        <w:rPr>
          <w:rFonts w:ascii="Times New Roman" w:eastAsia="Times New Roman" w:hAnsi="Times New Roman" w:cs="Times New Roman"/>
          <w:sz w:val="24"/>
          <w:szCs w:val="24"/>
          <w:lang w:eastAsia="tr-TR"/>
        </w:rPr>
        <w:t>),</w:t>
      </w:r>
      <w:r w:rsidR="00C26DD1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B:</w:t>
      </w:r>
      <w:r w:rsidR="007336B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="00D7602C" w:rsidRPr="002E1695">
        <w:rPr>
          <w:rFonts w:ascii="Times New Roman" w:eastAsia="Times New Roman" w:hAnsi="Times New Roman" w:cs="Times New Roman"/>
          <w:sz w:val="24"/>
          <w:szCs w:val="24"/>
          <w:lang w:eastAsia="tr-TR"/>
        </w:rPr>
        <w:t>Scanning</w:t>
      </w:r>
      <w:proofErr w:type="spellEnd"/>
      <w:r w:rsidR="00D7602C" w:rsidRPr="002E169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="00D7602C" w:rsidRPr="002E1695">
        <w:rPr>
          <w:rFonts w:ascii="Times New Roman" w:eastAsia="Times New Roman" w:hAnsi="Times New Roman" w:cs="Times New Roman"/>
          <w:sz w:val="24"/>
          <w:szCs w:val="24"/>
          <w:lang w:eastAsia="tr-TR"/>
        </w:rPr>
        <w:t>electron</w:t>
      </w:r>
      <w:proofErr w:type="spellEnd"/>
      <w:r w:rsidR="00D7602C" w:rsidRPr="002E169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="00D7602C" w:rsidRPr="002E1695">
        <w:rPr>
          <w:rFonts w:ascii="Times New Roman" w:eastAsia="Times New Roman" w:hAnsi="Times New Roman" w:cs="Times New Roman"/>
          <w:sz w:val="24"/>
          <w:szCs w:val="24"/>
          <w:lang w:eastAsia="tr-TR"/>
        </w:rPr>
        <w:t>microscope</w:t>
      </w:r>
      <w:proofErr w:type="spellEnd"/>
      <w:r w:rsidR="00D7602C" w:rsidRPr="002E169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</w:t>
      </w:r>
      <w:r w:rsidR="00D7602C" w:rsidRPr="002E1695">
        <w:rPr>
          <w:rFonts w:ascii="Times New Roman" w:eastAsia="Times New Roman" w:hAnsi="Times New Roman" w:cs="Times New Roman"/>
          <w:sz w:val="24"/>
          <w:szCs w:val="24"/>
          <w:lang w:eastAsia="tr-TR"/>
        </w:rPr>
        <w:sym w:font="Symbol" w:char="F0B4"/>
      </w:r>
      <w:r w:rsidR="00D7602C" w:rsidRPr="002E169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2000) </w:t>
      </w:r>
      <w:proofErr w:type="spellStart"/>
      <w:r w:rsidR="00D7602C" w:rsidRPr="002E1695">
        <w:rPr>
          <w:rFonts w:ascii="Times New Roman" w:eastAsia="Times New Roman" w:hAnsi="Times New Roman" w:cs="Times New Roman"/>
          <w:sz w:val="24"/>
          <w:szCs w:val="24"/>
          <w:lang w:eastAsia="tr-TR"/>
        </w:rPr>
        <w:t>image</w:t>
      </w:r>
      <w:proofErr w:type="spellEnd"/>
      <w:r w:rsidR="00D7602C" w:rsidRPr="002E169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D7602C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of silk fiber </w:t>
      </w:r>
      <w:proofErr w:type="spellStart"/>
      <w:r w:rsidR="00D7602C">
        <w:rPr>
          <w:rFonts w:ascii="Times New Roman" w:eastAsia="Times New Roman" w:hAnsi="Times New Roman" w:cs="Times New Roman"/>
          <w:sz w:val="24"/>
          <w:szCs w:val="24"/>
          <w:lang w:eastAsia="tr-TR"/>
        </w:rPr>
        <w:t>that</w:t>
      </w:r>
      <w:proofErr w:type="spellEnd"/>
      <w:r w:rsidR="00D7602C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D7602C" w:rsidRPr="00C26DD1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contains </w:t>
      </w:r>
      <w:r w:rsidR="00D7602C" w:rsidRPr="002E1695">
        <w:rPr>
          <w:rFonts w:ascii="Times New Roman" w:eastAsia="Times New Roman" w:hAnsi="Times New Roman" w:cs="Times New Roman"/>
          <w:sz w:val="24"/>
          <w:szCs w:val="24"/>
          <w:lang w:eastAsia="tr-TR"/>
        </w:rPr>
        <w:t>sericin</w:t>
      </w:r>
      <w:r w:rsidR="00D7602C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="00D7602C" w:rsidRPr="002E1695">
        <w:rPr>
          <w:rFonts w:ascii="Times New Roman" w:eastAsia="Times New Roman" w:hAnsi="Times New Roman" w:cs="Times New Roman"/>
          <w:sz w:val="24"/>
          <w:szCs w:val="24"/>
          <w:lang w:eastAsia="tr-TR"/>
        </w:rPr>
        <w:t>and</w:t>
      </w:r>
      <w:proofErr w:type="spellEnd"/>
      <w:r w:rsidR="00D7602C" w:rsidRPr="002E169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="00D7602C" w:rsidRPr="002E1695">
        <w:rPr>
          <w:rFonts w:ascii="Times New Roman" w:eastAsia="Times New Roman" w:hAnsi="Times New Roman" w:cs="Times New Roman"/>
          <w:sz w:val="24"/>
          <w:szCs w:val="24"/>
          <w:lang w:eastAsia="tr-TR"/>
        </w:rPr>
        <w:t>fibroin</w:t>
      </w:r>
      <w:proofErr w:type="spellEnd"/>
      <w:r w:rsidR="00D7602C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</w:t>
      </w:r>
      <w:proofErr w:type="spellStart"/>
      <w:r w:rsidR="00D7602C">
        <w:rPr>
          <w:rFonts w:ascii="Times New Roman" w:eastAsia="Times New Roman" w:hAnsi="Times New Roman" w:cs="Times New Roman"/>
          <w:sz w:val="24"/>
          <w:szCs w:val="24"/>
          <w:lang w:eastAsia="tr-TR"/>
        </w:rPr>
        <w:t>Aramwit</w:t>
      </w:r>
      <w:proofErr w:type="spellEnd"/>
      <w:r w:rsidR="00D7602C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2015)</w:t>
      </w:r>
    </w:p>
    <w:p w14:paraId="44D2ED90" w14:textId="306D625F" w:rsidR="00733008" w:rsidRPr="00D7602C" w:rsidRDefault="00D7602C" w:rsidP="00C26DD1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tr-TR"/>
        </w:rPr>
      </w:pPr>
      <w:r w:rsidRPr="00D7602C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Material and Methods</w:t>
      </w:r>
    </w:p>
    <w:p w14:paraId="767034EC" w14:textId="05F786A1" w:rsidR="006215F4" w:rsidRPr="005871E5" w:rsidRDefault="00F23577" w:rsidP="00744E5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871E5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621A23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wo different SPF creams with same formulas but one of 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>them</w:t>
      </w:r>
      <w:r w:rsidR="00621A23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="00621A23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enriched with silk peptides.</w:t>
      </w:r>
      <w:r w:rsidR="006215F4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UVA protection factor and “critical wavelength” values 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were evaluated </w:t>
      </w:r>
      <w:r w:rsidR="006215F4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6215F4" w:rsidRPr="005871E5">
        <w:rPr>
          <w:rFonts w:ascii="Times New Roman" w:hAnsi="Times New Roman" w:cs="Times New Roman"/>
          <w:i/>
          <w:sz w:val="24"/>
          <w:szCs w:val="24"/>
          <w:lang w:val="en-US"/>
        </w:rPr>
        <w:t>in vitro</w:t>
      </w:r>
      <w:r w:rsidR="006215F4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UV protection method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6215F4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which is called “</w:t>
      </w:r>
      <w:proofErr w:type="spellStart"/>
      <w:r w:rsidR="006215F4" w:rsidRPr="005871E5">
        <w:rPr>
          <w:rFonts w:ascii="Times New Roman" w:hAnsi="Times New Roman" w:cs="Times New Roman"/>
          <w:sz w:val="24"/>
          <w:szCs w:val="24"/>
          <w:lang w:val="en-US"/>
        </w:rPr>
        <w:t>Colipa</w:t>
      </w:r>
      <w:proofErr w:type="spellEnd"/>
      <w:r w:rsidR="006215F4" w:rsidRPr="005871E5">
        <w:rPr>
          <w:rFonts w:ascii="Times New Roman" w:hAnsi="Times New Roman" w:cs="Times New Roman"/>
          <w:sz w:val="24"/>
          <w:szCs w:val="24"/>
          <w:lang w:val="en-US"/>
        </w:rPr>
        <w:t>”. This method provides two metric</w:t>
      </w:r>
      <w:r w:rsidR="00D7602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6215F4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describing the UVA protection of a sunscreen.</w:t>
      </w:r>
      <w:r w:rsidR="008072FA"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 xml:space="preserve"> </w:t>
      </w:r>
      <w:r w:rsid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>(</w:t>
      </w:r>
      <w:r w:rsidR="008072FA"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>2006/647/EC)</w:t>
      </w:r>
    </w:p>
    <w:tbl>
      <w:tblPr>
        <w:tblStyle w:val="TabloKlavuzu"/>
        <w:tblW w:w="90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5"/>
        <w:gridCol w:w="5832"/>
      </w:tblGrid>
      <w:tr w:rsidR="00D7602C" w:rsidRPr="005871E5" w14:paraId="2FFEFAA8" w14:textId="77777777" w:rsidTr="00D7602C">
        <w:tc>
          <w:tcPr>
            <w:tcW w:w="3265" w:type="dxa"/>
          </w:tcPr>
          <w:p w14:paraId="662E8D02" w14:textId="339C2780" w:rsidR="00744E54" w:rsidRPr="005871E5" w:rsidRDefault="00744E54" w:rsidP="00D7602C">
            <w:pPr>
              <w:ind w:right="-638"/>
              <w:jc w:val="both"/>
              <w:rPr>
                <w:rFonts w:ascii="Times New Roman" w:hAnsi="Times New Roman" w:cs="Times New Roman"/>
                <w:lang w:val="en-US"/>
              </w:rPr>
            </w:pPr>
            <w:r w:rsidRPr="005871E5">
              <w:rPr>
                <w:rFonts w:ascii="Times New Roman" w:hAnsi="Times New Roman" w:cs="Times New Roman"/>
                <w:noProof/>
                <w:lang w:eastAsia="tr-TR"/>
              </w:rPr>
              <w:drawing>
                <wp:anchor distT="0" distB="0" distL="114300" distR="114300" simplePos="0" relativeHeight="251658240" behindDoc="0" locked="0" layoutInCell="1" allowOverlap="1" wp14:anchorId="04F14CF5" wp14:editId="66808435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635</wp:posOffset>
                  </wp:positionV>
                  <wp:extent cx="1920240" cy="1280160"/>
                  <wp:effectExtent l="0" t="0" r="0" b="2540"/>
                  <wp:wrapThrough wrapText="bothSides">
                    <wp:wrapPolygon edited="0">
                      <wp:start x="0" y="0"/>
                      <wp:lineTo x="0" y="21429"/>
                      <wp:lineTo x="21429" y="21429"/>
                      <wp:lineTo x="21429" y="0"/>
                      <wp:lineTo x="0" y="0"/>
                    </wp:wrapPolygon>
                  </wp:wrapThrough>
                  <wp:docPr id="4" name="Resim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7A4C45-CBCA-1F44-9446-59F108A854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sim 3">
                            <a:extLst>
                              <a:ext uri="{FF2B5EF4-FFF2-40B4-BE49-F238E27FC236}">
                                <a16:creationId xmlns:a16="http://schemas.microsoft.com/office/drawing/2014/main" id="{9D7A4C45-CBCA-1F44-9446-59F108A854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32" w:type="dxa"/>
          </w:tcPr>
          <w:p w14:paraId="66DC2E08" w14:textId="77777777" w:rsidR="00733008" w:rsidRPr="005871E5" w:rsidRDefault="00733008" w:rsidP="00D7602C">
            <w:pPr>
              <w:numPr>
                <w:ilvl w:val="0"/>
                <w:numId w:val="4"/>
              </w:numPr>
              <w:tabs>
                <w:tab w:val="clear" w:pos="720"/>
                <w:tab w:val="num" w:pos="0"/>
                <w:tab w:val="left" w:pos="311"/>
              </w:tabs>
              <w:ind w:left="311" w:hanging="425"/>
              <w:contextualSpacing/>
              <w:jc w:val="both"/>
              <w:rPr>
                <w:rFonts w:ascii="Times New Roman" w:eastAsia="Times New Roman" w:hAnsi="Times New Roman" w:cs="Times New Roman"/>
                <w:lang w:val="en-US" w:eastAsia="tr-TR"/>
              </w:rPr>
            </w:pPr>
            <w:r w:rsidRPr="005871E5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lang w:val="en-US" w:eastAsia="tr-TR"/>
              </w:rPr>
              <w:t>Measurement parameters:</w:t>
            </w:r>
            <w:r w:rsidRPr="005871E5">
              <w:rPr>
                <w:rFonts w:ascii="Times New Roman" w:eastAsiaTheme="minorEastAsia" w:hAnsi="Times New Roman" w:cs="Times New Roman"/>
                <w:color w:val="000000" w:themeColor="text1"/>
                <w:kern w:val="24"/>
                <w:lang w:val="en-US" w:eastAsia="tr-TR"/>
              </w:rPr>
              <w:t> </w:t>
            </w:r>
            <w:r w:rsidRPr="00D7602C">
              <w:rPr>
                <w:rFonts w:ascii="Times New Roman" w:eastAsiaTheme="minorEastAsia" w:hAnsi="Times New Roman" w:cs="Times New Roman"/>
                <w:i/>
                <w:color w:val="000000" w:themeColor="text1"/>
                <w:kern w:val="24"/>
                <w:lang w:val="en-US" w:eastAsia="tr-TR"/>
              </w:rPr>
              <w:t>In vitro</w:t>
            </w:r>
            <w:r w:rsidRPr="005871E5">
              <w:rPr>
                <w:rFonts w:ascii="Times New Roman" w:eastAsiaTheme="minorEastAsia" w:hAnsi="Times New Roman" w:cs="Times New Roman"/>
                <w:color w:val="000000" w:themeColor="text1"/>
                <w:kern w:val="24"/>
                <w:lang w:val="en-US" w:eastAsia="tr-TR"/>
              </w:rPr>
              <w:t xml:space="preserve"> SPF, UVA/UVB ratio, critical wavelength</w:t>
            </w:r>
          </w:p>
          <w:p w14:paraId="27DECCCA" w14:textId="77777777" w:rsidR="00733008" w:rsidRPr="005871E5" w:rsidRDefault="00733008" w:rsidP="00D7602C">
            <w:pPr>
              <w:numPr>
                <w:ilvl w:val="0"/>
                <w:numId w:val="4"/>
              </w:numPr>
              <w:tabs>
                <w:tab w:val="num" w:pos="0"/>
              </w:tabs>
              <w:ind w:left="311" w:hanging="425"/>
              <w:contextualSpacing/>
              <w:jc w:val="both"/>
              <w:rPr>
                <w:rFonts w:ascii="Times New Roman" w:eastAsia="Times New Roman" w:hAnsi="Times New Roman" w:cs="Times New Roman"/>
                <w:lang w:val="en-US" w:eastAsia="tr-TR"/>
              </w:rPr>
            </w:pPr>
            <w:r w:rsidRPr="005871E5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lang w:val="en-US" w:eastAsia="tr-TR"/>
              </w:rPr>
              <w:t>Method:</w:t>
            </w:r>
            <w:r w:rsidRPr="005871E5">
              <w:rPr>
                <w:rFonts w:ascii="Times New Roman" w:eastAsiaTheme="minorEastAsia" w:hAnsi="Times New Roman" w:cs="Times New Roman"/>
                <w:color w:val="000000" w:themeColor="text1"/>
                <w:kern w:val="24"/>
                <w:lang w:val="en-US" w:eastAsia="tr-TR"/>
              </w:rPr>
              <w:t> </w:t>
            </w:r>
            <w:proofErr w:type="spellStart"/>
            <w:r w:rsidRPr="005871E5">
              <w:rPr>
                <w:rFonts w:ascii="Times New Roman" w:eastAsiaTheme="minorEastAsia" w:hAnsi="Times New Roman" w:cs="Times New Roman"/>
                <w:color w:val="000000" w:themeColor="text1"/>
                <w:kern w:val="24"/>
                <w:lang w:val="en-US" w:eastAsia="tr-TR"/>
              </w:rPr>
              <w:t>Colipa</w:t>
            </w:r>
            <w:proofErr w:type="spellEnd"/>
          </w:p>
          <w:p w14:paraId="296319BB" w14:textId="77777777" w:rsidR="00733008" w:rsidRPr="005871E5" w:rsidRDefault="00733008" w:rsidP="00D7602C">
            <w:pPr>
              <w:numPr>
                <w:ilvl w:val="0"/>
                <w:numId w:val="4"/>
              </w:numPr>
              <w:tabs>
                <w:tab w:val="num" w:pos="0"/>
              </w:tabs>
              <w:ind w:left="311" w:hanging="425"/>
              <w:contextualSpacing/>
              <w:jc w:val="both"/>
              <w:rPr>
                <w:rFonts w:ascii="Times New Roman" w:eastAsia="Times New Roman" w:hAnsi="Times New Roman" w:cs="Times New Roman"/>
                <w:lang w:val="en-US" w:eastAsia="tr-TR"/>
              </w:rPr>
            </w:pPr>
            <w:r w:rsidRPr="005871E5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lang w:val="en-US" w:eastAsia="tr-TR"/>
              </w:rPr>
              <w:t>Software</w:t>
            </w:r>
            <w:r w:rsidRPr="005871E5">
              <w:rPr>
                <w:rFonts w:ascii="Times New Roman" w:eastAsiaTheme="minorEastAsia" w:hAnsi="Times New Roman" w:cs="Times New Roman"/>
                <w:color w:val="000000" w:themeColor="text1"/>
                <w:kern w:val="24"/>
                <w:lang w:val="en-US" w:eastAsia="tr-TR"/>
              </w:rPr>
              <w:t>: UV-2000S</w:t>
            </w:r>
          </w:p>
          <w:p w14:paraId="59DEE530" w14:textId="77777777" w:rsidR="00733008" w:rsidRPr="005871E5" w:rsidRDefault="00733008" w:rsidP="00D7602C">
            <w:pPr>
              <w:numPr>
                <w:ilvl w:val="0"/>
                <w:numId w:val="4"/>
              </w:numPr>
              <w:tabs>
                <w:tab w:val="num" w:pos="0"/>
              </w:tabs>
              <w:ind w:left="311" w:hanging="425"/>
              <w:contextualSpacing/>
              <w:jc w:val="both"/>
              <w:rPr>
                <w:rFonts w:ascii="Times New Roman" w:eastAsia="Times New Roman" w:hAnsi="Times New Roman" w:cs="Times New Roman"/>
                <w:lang w:val="en-US" w:eastAsia="tr-TR"/>
              </w:rPr>
            </w:pPr>
            <w:r w:rsidRPr="005871E5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lang w:val="en-US" w:eastAsia="tr-TR"/>
              </w:rPr>
              <w:t>Lamp</w:t>
            </w:r>
            <w:r w:rsidRPr="005871E5">
              <w:rPr>
                <w:rFonts w:ascii="Times New Roman" w:eastAsiaTheme="minorEastAsia" w:hAnsi="Times New Roman" w:cs="Times New Roman"/>
                <w:color w:val="000000" w:themeColor="text1"/>
                <w:kern w:val="24"/>
                <w:lang w:val="en-US" w:eastAsia="tr-TR"/>
              </w:rPr>
              <w:t>: Xenon flash lamp</w:t>
            </w:r>
          </w:p>
          <w:p w14:paraId="570B3C80" w14:textId="77777777" w:rsidR="00733008" w:rsidRPr="005871E5" w:rsidRDefault="00733008" w:rsidP="00D7602C">
            <w:pPr>
              <w:numPr>
                <w:ilvl w:val="0"/>
                <w:numId w:val="4"/>
              </w:numPr>
              <w:tabs>
                <w:tab w:val="num" w:pos="0"/>
              </w:tabs>
              <w:ind w:left="311" w:hanging="425"/>
              <w:contextualSpacing/>
              <w:jc w:val="both"/>
              <w:rPr>
                <w:rFonts w:ascii="Times New Roman" w:eastAsia="Times New Roman" w:hAnsi="Times New Roman" w:cs="Times New Roman"/>
                <w:lang w:val="en-US" w:eastAsia="tr-TR"/>
              </w:rPr>
            </w:pPr>
            <w:r w:rsidRPr="005871E5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lang w:val="en-US" w:eastAsia="tr-TR"/>
              </w:rPr>
              <w:t>Measurement Range:</w:t>
            </w:r>
            <w:r w:rsidRPr="005871E5">
              <w:rPr>
                <w:rFonts w:ascii="Times New Roman" w:eastAsiaTheme="minorEastAsia" w:hAnsi="Times New Roman" w:cs="Times New Roman"/>
                <w:color w:val="000000" w:themeColor="text1"/>
                <w:kern w:val="24"/>
                <w:lang w:val="en-US" w:eastAsia="tr-TR"/>
              </w:rPr>
              <w:t> 250-450 nm wavelengths</w:t>
            </w:r>
          </w:p>
          <w:p w14:paraId="651CE113" w14:textId="77777777" w:rsidR="00733008" w:rsidRPr="005871E5" w:rsidRDefault="00733008" w:rsidP="00D7602C">
            <w:pPr>
              <w:numPr>
                <w:ilvl w:val="0"/>
                <w:numId w:val="4"/>
              </w:numPr>
              <w:tabs>
                <w:tab w:val="num" w:pos="0"/>
              </w:tabs>
              <w:ind w:left="311" w:hanging="425"/>
              <w:contextualSpacing/>
              <w:jc w:val="both"/>
              <w:rPr>
                <w:rFonts w:ascii="Times New Roman" w:eastAsia="Times New Roman" w:hAnsi="Times New Roman" w:cs="Times New Roman"/>
                <w:lang w:val="en-US" w:eastAsia="tr-TR"/>
              </w:rPr>
            </w:pPr>
            <w:r w:rsidRPr="005871E5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lang w:val="en-US" w:eastAsia="tr-TR"/>
              </w:rPr>
              <w:t>Plate:</w:t>
            </w:r>
            <w:r w:rsidRPr="005871E5">
              <w:rPr>
                <w:rFonts w:ascii="Times New Roman" w:eastAsiaTheme="minorEastAsia" w:hAnsi="Times New Roman" w:cs="Times New Roman"/>
                <w:color w:val="000000" w:themeColor="text1"/>
                <w:kern w:val="24"/>
                <w:lang w:val="en-US" w:eastAsia="tr-TR"/>
              </w:rPr>
              <w:t> PMMA HD-2</w:t>
            </w:r>
          </w:p>
          <w:p w14:paraId="1FF3894B" w14:textId="77777777" w:rsidR="00733008" w:rsidRPr="005871E5" w:rsidRDefault="00733008" w:rsidP="00D7602C">
            <w:pPr>
              <w:numPr>
                <w:ilvl w:val="0"/>
                <w:numId w:val="4"/>
              </w:numPr>
              <w:tabs>
                <w:tab w:val="num" w:pos="0"/>
              </w:tabs>
              <w:ind w:left="311" w:hanging="425"/>
              <w:contextualSpacing/>
              <w:jc w:val="both"/>
              <w:rPr>
                <w:rFonts w:ascii="Times New Roman" w:eastAsia="Times New Roman" w:hAnsi="Times New Roman" w:cs="Times New Roman"/>
                <w:lang w:val="en-US" w:eastAsia="tr-TR"/>
              </w:rPr>
            </w:pPr>
            <w:r w:rsidRPr="005871E5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lang w:val="en-US" w:eastAsia="tr-TR"/>
              </w:rPr>
              <w:t>Surface area:</w:t>
            </w:r>
            <w:r w:rsidRPr="005871E5">
              <w:rPr>
                <w:rFonts w:ascii="Times New Roman" w:eastAsiaTheme="minorEastAsia" w:hAnsi="Times New Roman" w:cs="Times New Roman"/>
                <w:color w:val="000000" w:themeColor="text1"/>
                <w:kern w:val="24"/>
                <w:lang w:val="en-US" w:eastAsia="tr-TR"/>
              </w:rPr>
              <w:t> 50x50 mm</w:t>
            </w:r>
          </w:p>
          <w:p w14:paraId="5CE6D198" w14:textId="77777777" w:rsidR="00733008" w:rsidRPr="005871E5" w:rsidRDefault="00733008" w:rsidP="00D7602C">
            <w:pPr>
              <w:numPr>
                <w:ilvl w:val="0"/>
                <w:numId w:val="4"/>
              </w:numPr>
              <w:tabs>
                <w:tab w:val="num" w:pos="0"/>
              </w:tabs>
              <w:ind w:left="311" w:hanging="425"/>
              <w:contextualSpacing/>
              <w:jc w:val="both"/>
              <w:rPr>
                <w:rFonts w:ascii="Times New Roman" w:eastAsia="Times New Roman" w:hAnsi="Times New Roman" w:cs="Times New Roman"/>
                <w:lang w:val="en-US" w:eastAsia="tr-TR"/>
              </w:rPr>
            </w:pPr>
            <w:r w:rsidRPr="005871E5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lang w:val="en-US" w:eastAsia="tr-TR"/>
              </w:rPr>
              <w:t>Permeability:</w:t>
            </w:r>
            <w:r w:rsidRPr="005871E5">
              <w:rPr>
                <w:rFonts w:ascii="Times New Roman" w:eastAsiaTheme="minorEastAsia" w:hAnsi="Times New Roman" w:cs="Times New Roman"/>
                <w:color w:val="000000" w:themeColor="text1"/>
                <w:kern w:val="24"/>
                <w:lang w:val="en-US" w:eastAsia="tr-TR"/>
              </w:rPr>
              <w:t> 0-100%</w:t>
            </w:r>
          </w:p>
          <w:p w14:paraId="1E039BC6" w14:textId="701C5FD9" w:rsidR="00744E54" w:rsidRPr="005871E5" w:rsidRDefault="00733008" w:rsidP="00D7602C">
            <w:pPr>
              <w:numPr>
                <w:ilvl w:val="0"/>
                <w:numId w:val="4"/>
              </w:numPr>
              <w:tabs>
                <w:tab w:val="num" w:pos="0"/>
              </w:tabs>
              <w:ind w:left="311" w:hanging="425"/>
              <w:contextualSpacing/>
              <w:jc w:val="both"/>
              <w:rPr>
                <w:rFonts w:ascii="Times New Roman" w:eastAsia="Times New Roman" w:hAnsi="Times New Roman" w:cs="Times New Roman"/>
                <w:lang w:val="en-US" w:eastAsia="tr-TR"/>
              </w:rPr>
            </w:pPr>
            <w:r w:rsidRPr="005871E5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lang w:val="en-US" w:eastAsia="tr-TR"/>
              </w:rPr>
              <w:t>Absorbance:</w:t>
            </w:r>
            <w:r w:rsidRPr="005871E5">
              <w:rPr>
                <w:rFonts w:ascii="Times New Roman" w:eastAsiaTheme="minorEastAsia" w:hAnsi="Times New Roman" w:cs="Times New Roman"/>
                <w:color w:val="000000" w:themeColor="text1"/>
                <w:kern w:val="24"/>
                <w:lang w:val="en-US" w:eastAsia="tr-TR"/>
              </w:rPr>
              <w:t> 0-2.7 A (</w:t>
            </w:r>
            <w:r w:rsidR="00D7602C">
              <w:rPr>
                <w:rFonts w:ascii="Times New Roman" w:eastAsiaTheme="minorEastAsia" w:hAnsi="Times New Roman" w:cs="Times New Roman"/>
                <w:color w:val="000000" w:themeColor="text1"/>
                <w:kern w:val="24"/>
                <w:lang w:val="en-US" w:eastAsia="tr-TR"/>
              </w:rPr>
              <w:t>read at 1</w:t>
            </w:r>
            <w:r w:rsidRPr="005871E5">
              <w:rPr>
                <w:rFonts w:ascii="Times New Roman" w:eastAsiaTheme="minorEastAsia" w:hAnsi="Times New Roman" w:cs="Times New Roman"/>
                <w:color w:val="000000" w:themeColor="text1"/>
                <w:kern w:val="24"/>
                <w:lang w:val="en-US" w:eastAsia="tr-TR"/>
              </w:rPr>
              <w:t>nm intervals for 12 points).</w:t>
            </w:r>
          </w:p>
          <w:p w14:paraId="0B7BAF75" w14:textId="77777777" w:rsidR="00744E54" w:rsidRPr="005871E5" w:rsidRDefault="00744E54" w:rsidP="00D7602C">
            <w:pPr>
              <w:ind w:left="311" w:hanging="142"/>
              <w:contextualSpacing/>
              <w:jc w:val="both"/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lang w:val="en-US" w:eastAsia="tr-TR"/>
              </w:rPr>
            </w:pPr>
          </w:p>
          <w:p w14:paraId="22E46B8E" w14:textId="77777777" w:rsidR="00744E54" w:rsidRPr="005871E5" w:rsidRDefault="00744E54" w:rsidP="00744E54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47E549FF" w14:textId="4254A61C" w:rsidR="00733008" w:rsidRPr="005871E5" w:rsidRDefault="00733008" w:rsidP="00744E54">
      <w:pPr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14:paraId="44755E48" w14:textId="60988554" w:rsidR="00733008" w:rsidRPr="005871E5" w:rsidRDefault="006215F4" w:rsidP="00744E54">
      <w:p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tr-TR"/>
        </w:rPr>
      </w:pPr>
      <w:r w:rsidRPr="005871E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tr-TR"/>
        </w:rPr>
        <w:t>Methods:</w:t>
      </w:r>
    </w:p>
    <w:p w14:paraId="0EC350E5" w14:textId="77777777" w:rsidR="00F23577" w:rsidRPr="005871E5" w:rsidRDefault="006215F4" w:rsidP="00744E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STEP 1: </w:t>
      </w:r>
      <w:r w:rsidRPr="005871E5">
        <w:rPr>
          <w:rFonts w:ascii="Times New Roman" w:hAnsi="Times New Roman" w:cs="Times New Roman"/>
          <w:i/>
          <w:sz w:val="24"/>
          <w:szCs w:val="24"/>
          <w:lang w:val="en-US"/>
        </w:rPr>
        <w:t>In vitro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transmission measurement of the sunscreen product was spread on a PMMA plate, prior to UV irradiation. </w:t>
      </w:r>
    </w:p>
    <w:p w14:paraId="6E84BE11" w14:textId="77777777" w:rsidR="00F23577" w:rsidRPr="005871E5" w:rsidRDefault="006215F4" w:rsidP="00744E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871E5">
        <w:rPr>
          <w:rFonts w:ascii="Times New Roman" w:hAnsi="Times New Roman" w:cs="Times New Roman"/>
          <w:sz w:val="24"/>
          <w:szCs w:val="24"/>
          <w:lang w:val="en-US"/>
        </w:rPr>
        <w:t>STEP 2: Acquisition of initial UV spectrum with A</w:t>
      </w:r>
      <w:r w:rsidRPr="005871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O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sym w:font="Symbol" w:char="F06C"/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) data. An </w:t>
      </w:r>
      <w:r w:rsidRPr="005871E5">
        <w:rPr>
          <w:rFonts w:ascii="Times New Roman" w:hAnsi="Times New Roman" w:cs="Times New Roman"/>
          <w:i/>
          <w:sz w:val="24"/>
          <w:szCs w:val="24"/>
          <w:lang w:val="en-US"/>
        </w:rPr>
        <w:t>in vitro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SPF (0%UV dose) equal to the labelled SPF (</w:t>
      </w:r>
      <w:r w:rsidRPr="005871E5">
        <w:rPr>
          <w:rFonts w:ascii="Times New Roman" w:hAnsi="Times New Roman" w:cs="Times New Roman"/>
          <w:i/>
          <w:sz w:val="24"/>
          <w:szCs w:val="24"/>
          <w:lang w:val="en-US"/>
        </w:rPr>
        <w:t>in vivo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>).  UVAPF</w:t>
      </w:r>
      <w:r w:rsidRPr="005871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0 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>is calculated using A</w:t>
      </w:r>
      <w:r w:rsidRPr="005871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O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sym w:font="Symbol" w:char="F06C"/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) and C. </w:t>
      </w:r>
    </w:p>
    <w:p w14:paraId="4644EDC7" w14:textId="77777777" w:rsidR="00F23577" w:rsidRPr="005871E5" w:rsidRDefault="006215F4" w:rsidP="00744E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871E5">
        <w:rPr>
          <w:rFonts w:ascii="Times New Roman" w:hAnsi="Times New Roman" w:cs="Times New Roman"/>
          <w:sz w:val="24"/>
          <w:szCs w:val="24"/>
          <w:lang w:val="en-US"/>
        </w:rPr>
        <w:t>STEP 3: A single UV dose D is calculated, proportional to UVAPF</w:t>
      </w:r>
      <w:r w:rsidRPr="005871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0.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B1DB4C1" w14:textId="77777777" w:rsidR="00220D44" w:rsidRPr="005871E5" w:rsidRDefault="006215F4" w:rsidP="00744E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STEP 4: UV exposure of the same sample as in step 1, according to the calculated UV dose D. STEP 5: </w:t>
      </w:r>
      <w:r w:rsidRPr="005871E5">
        <w:rPr>
          <w:rFonts w:ascii="Times New Roman" w:hAnsi="Times New Roman" w:cs="Times New Roman"/>
          <w:i/>
          <w:sz w:val="24"/>
          <w:szCs w:val="24"/>
          <w:lang w:val="en-US"/>
        </w:rPr>
        <w:t>In vitro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transmission measurement of the sun screen product after UV exposure. Acquisition of second UV spectrum with A (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sym w:font="Symbol" w:char="F06C"/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) data. </w:t>
      </w:r>
    </w:p>
    <w:p w14:paraId="563FD390" w14:textId="67D5EC4F" w:rsidR="00733008" w:rsidRDefault="006215F4" w:rsidP="004023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871E5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STEP 6: Mathematical adjustment of the second spectrum (following UV exposure) according to the same C coefficient, previously determined in step 2. Calculation of the </w:t>
      </w:r>
      <w:r w:rsidRPr="005871E5">
        <w:rPr>
          <w:rFonts w:ascii="Times New Roman" w:hAnsi="Times New Roman" w:cs="Times New Roman"/>
          <w:i/>
          <w:sz w:val="24"/>
          <w:szCs w:val="24"/>
          <w:lang w:val="en-US"/>
        </w:rPr>
        <w:t>in vitro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UVA protection factor UVA-PF after irradiation using A (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sym w:font="Symbol" w:char="F06C"/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>) and C and calculation of the critical wavelength value from A (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sym w:font="Symbol" w:char="F06C"/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>) data.</w:t>
      </w:r>
      <w:r w:rsidRPr="005871E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The wavelength range measured by the spectrophotometer (290 to 400 nm). The substrate / plate is the material to which the sun screen product sample is applied (made by polymethylmethacrylate -PMMA). </w:t>
      </w:r>
    </w:p>
    <w:p w14:paraId="14D77F93" w14:textId="77777777" w:rsidR="00402365" w:rsidRPr="00402365" w:rsidRDefault="00402365" w:rsidP="004023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C5A8755" w14:textId="5ECE6A84" w:rsidR="00621A23" w:rsidRPr="005871E5" w:rsidRDefault="00621A23" w:rsidP="00744E5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871E5">
        <w:rPr>
          <w:rFonts w:ascii="Times New Roman" w:hAnsi="Times New Roman" w:cs="Times New Roman"/>
          <w:sz w:val="24"/>
          <w:szCs w:val="24"/>
          <w:lang w:val="en-US"/>
        </w:rPr>
        <w:t>Firstly</w:t>
      </w:r>
      <w:r w:rsidR="00220D44" w:rsidRPr="005871E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the method provides in vi</w:t>
      </w:r>
      <w:r w:rsidR="00220D44" w:rsidRPr="005871E5">
        <w:rPr>
          <w:rFonts w:ascii="Times New Roman" w:hAnsi="Times New Roman" w:cs="Times New Roman"/>
          <w:sz w:val="24"/>
          <w:szCs w:val="24"/>
          <w:lang w:val="en-US"/>
        </w:rPr>
        <w:t>tro UVA protection factors (UVA-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>PF)</w:t>
      </w:r>
      <w:r w:rsidR="00220D44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which have been shown to correlate well with </w:t>
      </w:r>
      <w:r w:rsidRPr="005871E5">
        <w:rPr>
          <w:rFonts w:ascii="Times New Roman" w:hAnsi="Times New Roman" w:cs="Times New Roman"/>
          <w:i/>
          <w:sz w:val="24"/>
          <w:szCs w:val="24"/>
          <w:lang w:val="en-US"/>
        </w:rPr>
        <w:t>in vivo</w:t>
      </w:r>
      <w:r w:rsidR="00220D44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UVA protection factor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values derived from the persist</w:t>
      </w:r>
      <w:r w:rsidR="00C26DD1">
        <w:rPr>
          <w:rFonts w:ascii="Times New Roman" w:hAnsi="Times New Roman" w:cs="Times New Roman"/>
          <w:sz w:val="24"/>
          <w:szCs w:val="24"/>
          <w:lang w:val="en-US"/>
        </w:rPr>
        <w:t>ent pigment</w:t>
      </w:r>
      <w:r w:rsidR="00733008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>darkening (PPD)</w:t>
      </w:r>
      <w:r w:rsidR="00220D44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>method.</w:t>
      </w:r>
      <w:r w:rsidR="006215F4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20D44" w:rsidRPr="005871E5">
        <w:rPr>
          <w:rFonts w:ascii="Times New Roman" w:hAnsi="Times New Roman" w:cs="Times New Roman"/>
          <w:sz w:val="24"/>
          <w:szCs w:val="24"/>
          <w:lang w:val="en-US"/>
        </w:rPr>
        <w:t>Secondly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>, the method also provides a means of calculating criti</w:t>
      </w:r>
      <w:r w:rsidR="00220D44" w:rsidRPr="005871E5">
        <w:rPr>
          <w:rFonts w:ascii="Times New Roman" w:hAnsi="Times New Roman" w:cs="Times New Roman"/>
          <w:sz w:val="24"/>
          <w:szCs w:val="24"/>
          <w:lang w:val="en-US"/>
        </w:rPr>
        <w:t>cal wavelength values. The test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is based on an assessment of the UV transmittance of a thin film of sunscreen sample spread on a roughened substrate after exposure to a controlled dose of UV radiation from a defined UV source. Due to the current lock of inter laboratory reproducib</w:t>
      </w:r>
      <w:r w:rsidR="006C148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6C148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>ty of absolute in vitro UV measurements, each set of sunscreen transmission data is adjusted by first converting to absorption data and then by mu</w:t>
      </w:r>
      <w:r w:rsidR="006C1484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>tiplying by a correction coefficient.</w:t>
      </w:r>
    </w:p>
    <w:p w14:paraId="6806BA71" w14:textId="7C46CD3F" w:rsidR="00621A23" w:rsidRPr="005871E5" w:rsidRDefault="00621A23" w:rsidP="00744E5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871E5">
        <w:rPr>
          <w:rFonts w:ascii="Times New Roman" w:hAnsi="Times New Roman" w:cs="Times New Roman"/>
          <w:sz w:val="24"/>
          <w:szCs w:val="24"/>
          <w:lang w:val="en-US"/>
        </w:rPr>
        <w:t>Both the final in vitro UVA-PF and in vitro critical wavelength value, are calculated from the absorbance data of the UV exposed sample</w:t>
      </w:r>
    </w:p>
    <w:p w14:paraId="4FE96BF9" w14:textId="6E576D32" w:rsidR="006215F4" w:rsidRPr="005871E5" w:rsidRDefault="00D7602C" w:rsidP="00744E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Results </w:t>
      </w:r>
    </w:p>
    <w:p w14:paraId="12394CA7" w14:textId="54EDB774" w:rsidR="006215F4" w:rsidRPr="005871E5" w:rsidRDefault="006215F4" w:rsidP="00D760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871E5">
        <w:rPr>
          <w:rFonts w:ascii="Times New Roman" w:hAnsi="Times New Roman" w:cs="Times New Roman"/>
          <w:sz w:val="24"/>
          <w:szCs w:val="24"/>
          <w:lang w:val="en-US"/>
        </w:rPr>
        <w:t>As a result, SPF cream with ‘</w:t>
      </w:r>
      <w:r w:rsidRPr="005871E5">
        <w:rPr>
          <w:rFonts w:ascii="Times New Roman" w:hAnsi="Times New Roman" w:cs="Times New Roman"/>
          <w:b/>
          <w:sz w:val="24"/>
          <w:szCs w:val="24"/>
          <w:lang w:val="en-US"/>
        </w:rPr>
        <w:t>silk peptide’</w:t>
      </w:r>
      <w:r w:rsidR="00402365">
        <w:rPr>
          <w:rFonts w:ascii="Times New Roman" w:hAnsi="Times New Roman" w:cs="Times New Roman"/>
          <w:sz w:val="24"/>
          <w:szCs w:val="24"/>
          <w:lang w:val="en-US"/>
        </w:rPr>
        <w:t xml:space="preserve"> scan </w:t>
      </w:r>
      <w:proofErr w:type="gramStart"/>
      <w:r w:rsidRPr="005871E5">
        <w:rPr>
          <w:rFonts w:ascii="Times New Roman" w:hAnsi="Times New Roman" w:cs="Times New Roman"/>
          <w:sz w:val="24"/>
          <w:szCs w:val="24"/>
          <w:lang w:val="en-US"/>
        </w:rPr>
        <w:t>were</w:t>
      </w:r>
      <w:proofErr w:type="gramEnd"/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871E5">
        <w:rPr>
          <w:rFonts w:ascii="Times New Roman" w:hAnsi="Times New Roman" w:cs="Times New Roman"/>
          <w:b/>
          <w:sz w:val="24"/>
          <w:szCs w:val="24"/>
          <w:lang w:val="en-US"/>
        </w:rPr>
        <w:t>SPF 50.87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, T(UVA) 8.68%, T(UVB) 1.52%, lambda critical 378.92 (number of scans :12, UVA/UVB ratio= 0.699). Whereas, scan results of the SPF cream without silk peptide were </w:t>
      </w:r>
      <w:r w:rsidRPr="005871E5">
        <w:rPr>
          <w:rFonts w:ascii="Times New Roman" w:hAnsi="Times New Roman" w:cs="Times New Roman"/>
          <w:b/>
          <w:sz w:val="24"/>
          <w:szCs w:val="24"/>
          <w:lang w:val="en-US"/>
        </w:rPr>
        <w:t>SPF 39.31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>, T(UVA) 6.71%, T(UVB) 2.27%, lambda critical 382.08 (number of scans :12, UVA/UVB ratio= 0.795)</w:t>
      </w:r>
      <w:r w:rsidR="00621A23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all those data indicate that the test was performed in a safe range. </w:t>
      </w:r>
    </w:p>
    <w:p w14:paraId="0C282D7E" w14:textId="77777777" w:rsidR="00402365" w:rsidRDefault="00621A23" w:rsidP="004023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SPF value </w:t>
      </w:r>
      <w:r w:rsidR="00F42AEF" w:rsidRPr="005871E5">
        <w:rPr>
          <w:rFonts w:ascii="Times New Roman" w:hAnsi="Times New Roman" w:cs="Times New Roman"/>
          <w:sz w:val="24"/>
          <w:szCs w:val="24"/>
          <w:lang w:val="en-US"/>
        </w:rPr>
        <w:t>is very important for the study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42AEF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The result of the SPF value of sunscreen with silk protein was found to be 50,87. the other sample was measured 39,31. </w:t>
      </w:r>
    </w:p>
    <w:p w14:paraId="65501CE4" w14:textId="7C65F2F7" w:rsidR="00402365" w:rsidRPr="005871E5" w:rsidRDefault="00402365" w:rsidP="004023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871E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Conclusion: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D713C6E" w14:textId="77777777" w:rsidR="00402365" w:rsidRPr="005871E5" w:rsidRDefault="00402365" w:rsidP="004023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It was observed that the silk peptides have a strong protective property, especially in terms of UVA activity and it contributed to the increased </w:t>
      </w:r>
      <w:proofErr w:type="spellStart"/>
      <w:r w:rsidRPr="005871E5">
        <w:rPr>
          <w:rFonts w:ascii="Times New Roman" w:hAnsi="Times New Roman" w:cs="Times New Roman"/>
          <w:sz w:val="24"/>
          <w:szCs w:val="24"/>
          <w:lang w:val="en-US"/>
        </w:rPr>
        <w:t>homojenity</w:t>
      </w:r>
      <w:proofErr w:type="spellEnd"/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of the formulation.</w:t>
      </w:r>
      <w:r w:rsidRPr="005871E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UVA radiation is the main </w:t>
      </w:r>
      <w:proofErr w:type="spellStart"/>
      <w:r w:rsidRPr="005871E5">
        <w:rPr>
          <w:rFonts w:ascii="Times New Roman" w:hAnsi="Times New Roman" w:cs="Times New Roman"/>
          <w:color w:val="000000"/>
          <w:sz w:val="24"/>
          <w:szCs w:val="24"/>
          <w:lang w:val="en-US"/>
        </w:rPr>
        <w:t>cocomitant</w:t>
      </w:r>
      <w:proofErr w:type="spellEnd"/>
      <w:r w:rsidRPr="005871E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cause of skin photosensitization and phototoxicity, whereas, UVB radiation has been known for immediate and evident skin damages. Therefore,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besides all these benefits of silk peptides in moisturizing cosmetics, it can also be used as a UV protectant</w:t>
      </w:r>
    </w:p>
    <w:p w14:paraId="0762F141" w14:textId="63E75CCE" w:rsidR="00BA452A" w:rsidRPr="005871E5" w:rsidRDefault="00BA452A" w:rsidP="0040236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51F615E" w14:textId="6E26F6C6" w:rsidR="00402365" w:rsidRPr="005871E5" w:rsidRDefault="00402365" w:rsidP="004023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5B19D073" w14:textId="085EAFF6" w:rsidR="00BA452A" w:rsidRPr="005871E5" w:rsidRDefault="00BA452A" w:rsidP="00402365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05"/>
        <w:gridCol w:w="3350"/>
      </w:tblGrid>
      <w:tr w:rsidR="00BA452A" w:rsidRPr="005871E5" w14:paraId="0BE18602" w14:textId="77777777" w:rsidTr="009A45EE">
        <w:trPr>
          <w:trHeight w:val="451"/>
        </w:trPr>
        <w:tc>
          <w:tcPr>
            <w:tcW w:w="6655" w:type="dxa"/>
            <w:gridSpan w:val="2"/>
          </w:tcPr>
          <w:p w14:paraId="2BC0509E" w14:textId="305D669F" w:rsidR="00405B74" w:rsidRPr="005871E5" w:rsidRDefault="005871E5" w:rsidP="00F86C2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71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Comparison of sunscreen potential of both </w:t>
            </w:r>
            <w:r w:rsidR="00F86C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cream </w:t>
            </w:r>
            <w:r w:rsidRPr="005871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formulations</w:t>
            </w:r>
          </w:p>
        </w:tc>
      </w:tr>
      <w:tr w:rsidR="00A455F2" w:rsidRPr="005871E5" w14:paraId="5FD05399" w14:textId="08A27413" w:rsidTr="009A45EE">
        <w:trPr>
          <w:trHeight w:val="363"/>
        </w:trPr>
        <w:tc>
          <w:tcPr>
            <w:tcW w:w="3305" w:type="dxa"/>
          </w:tcPr>
          <w:p w14:paraId="211939EF" w14:textId="688BDD46" w:rsidR="00A455F2" w:rsidRPr="005871E5" w:rsidRDefault="00F86C29" w:rsidP="00BA452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A455F2" w:rsidRPr="005871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Sunscreen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cream+ silk p</w:t>
            </w:r>
            <w:r w:rsidR="00A455F2" w:rsidRPr="005871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rotein</w:t>
            </w:r>
          </w:p>
        </w:tc>
        <w:tc>
          <w:tcPr>
            <w:tcW w:w="3350" w:type="dxa"/>
          </w:tcPr>
          <w:p w14:paraId="5B4BA1C4" w14:textId="58B4AEF4" w:rsidR="00A455F2" w:rsidRPr="005871E5" w:rsidRDefault="00A455F2" w:rsidP="00F86C2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71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Sunscreen</w:t>
            </w:r>
            <w:r w:rsidR="00F86C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cream</w:t>
            </w:r>
            <w:r w:rsidRPr="005871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only</w:t>
            </w:r>
          </w:p>
        </w:tc>
      </w:tr>
      <w:tr w:rsidR="00A455F2" w:rsidRPr="005871E5" w14:paraId="09C7742D" w14:textId="71B54344" w:rsidTr="009A45EE">
        <w:trPr>
          <w:trHeight w:val="3312"/>
        </w:trPr>
        <w:tc>
          <w:tcPr>
            <w:tcW w:w="3305" w:type="dxa"/>
          </w:tcPr>
          <w:p w14:paraId="5142C68A" w14:textId="1EDC17FC" w:rsidR="00A455F2" w:rsidRPr="005871E5" w:rsidRDefault="00A455F2" w:rsidP="00A455F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71E5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09C2E50D" wp14:editId="433F0CF6">
                  <wp:extent cx="2010058" cy="1985645"/>
                  <wp:effectExtent l="0" t="0" r="0" b="0"/>
                  <wp:docPr id="4097" name="Picture 1" descr="page3image668262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99D682A-7B2A-EC47-A821-2F2BBE99C9C2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7" name="Picture 1" descr="page3image66826224">
                            <a:extLst>
                              <a:ext uri="{FF2B5EF4-FFF2-40B4-BE49-F238E27FC236}">
                                <a16:creationId xmlns:a16="http://schemas.microsoft.com/office/drawing/2014/main" id="{699D682A-7B2A-EC47-A821-2F2BBE99C9C2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3" cstate="print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92" t="38577" r="22886" b="15420"/>
                          <a:stretch/>
                        </pic:blipFill>
                        <pic:spPr bwMode="auto">
                          <a:xfrm>
                            <a:off x="0" y="0"/>
                            <a:ext cx="2073549" cy="204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0" w:type="dxa"/>
          </w:tcPr>
          <w:p w14:paraId="51E28F19" w14:textId="306E03A7" w:rsidR="00A455F2" w:rsidRPr="005871E5" w:rsidRDefault="00A455F2" w:rsidP="00744E5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71E5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078EE5D4" wp14:editId="26F8C8F7">
                  <wp:extent cx="2030753" cy="1996235"/>
                  <wp:effectExtent l="0" t="0" r="1270" b="10795"/>
                  <wp:docPr id="4098" name="Picture 2" descr="page3image663871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81BC9A-DFDD-DA48-A3E5-457A97812F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page3image66387184">
                            <a:extLst>
                              <a:ext uri="{FF2B5EF4-FFF2-40B4-BE49-F238E27FC236}">
                                <a16:creationId xmlns:a16="http://schemas.microsoft.com/office/drawing/2014/main" id="{3281BC9A-DFDD-DA48-A3E5-457A97812F8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97" t="38779" r="24553" b="15010"/>
                          <a:stretch/>
                        </pic:blipFill>
                        <pic:spPr bwMode="auto">
                          <a:xfrm>
                            <a:off x="0" y="0"/>
                            <a:ext cx="2151195" cy="21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5EE" w14:paraId="24E775D0" w14:textId="77777777" w:rsidTr="009A45E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12"/>
        </w:trPr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156E9" w14:textId="77777777" w:rsidR="009A45EE" w:rsidRPr="009A45EE" w:rsidRDefault="009A45EE" w:rsidP="009A45E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9A45EE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5E9F6F06" wp14:editId="25731771">
                  <wp:extent cx="1534424" cy="2169138"/>
                  <wp:effectExtent l="0" t="0" r="2540" b="3175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126" cy="2204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100794" w14:textId="44A3BEC9" w:rsidR="009A45EE" w:rsidRPr="009A45EE" w:rsidRDefault="009A45EE" w:rsidP="009A45E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9A45EE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>Sunscreen</w:t>
            </w:r>
            <w:r w:rsidRPr="009A45EE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 xml:space="preserve"> with silk 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F97ED" w14:textId="77777777" w:rsidR="009A45EE" w:rsidRPr="009A45EE" w:rsidRDefault="009A45EE" w:rsidP="009A45E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9A45EE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4B5710DC" wp14:editId="662E9459">
                  <wp:extent cx="1538605" cy="2143353"/>
                  <wp:effectExtent l="0" t="0" r="0" b="3175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606" cy="2256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742CCD" w14:textId="3A3230B7" w:rsidR="009A45EE" w:rsidRPr="009A45EE" w:rsidRDefault="009A45EE" w:rsidP="009A45E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>Sunscreen only</w:t>
            </w:r>
            <w:r w:rsidRPr="009A45EE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 xml:space="preserve"> </w:t>
            </w:r>
          </w:p>
        </w:tc>
      </w:tr>
    </w:tbl>
    <w:p w14:paraId="484C4C84" w14:textId="5A6AC637" w:rsidR="006215F4" w:rsidRPr="005871E5" w:rsidRDefault="006215F4" w:rsidP="00744E5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75E9EF5" w14:textId="77777777" w:rsidR="00405163" w:rsidRPr="005871E5" w:rsidRDefault="004B4D4D" w:rsidP="00744E5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871E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Conclusion:</w:t>
      </w:r>
      <w:r w:rsidR="00621A23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37B24E4" w14:textId="319DC4B9" w:rsidR="004B4D4D" w:rsidRPr="005871E5" w:rsidRDefault="004B4D4D" w:rsidP="00744E5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871E5">
        <w:rPr>
          <w:rFonts w:ascii="Times New Roman" w:hAnsi="Times New Roman" w:cs="Times New Roman"/>
          <w:sz w:val="24"/>
          <w:szCs w:val="24"/>
          <w:lang w:val="en-US"/>
        </w:rPr>
        <w:t>It was observed that the silk peptides have a strong protective property, especially in terms of UVA activity</w:t>
      </w:r>
      <w:r w:rsidR="00125C57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405163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it contributed to the </w:t>
      </w:r>
      <w:r w:rsidR="00125C57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increased </w:t>
      </w:r>
      <w:proofErr w:type="spellStart"/>
      <w:r w:rsidR="00125C57" w:rsidRPr="005871E5">
        <w:rPr>
          <w:rFonts w:ascii="Times New Roman" w:hAnsi="Times New Roman" w:cs="Times New Roman"/>
          <w:sz w:val="24"/>
          <w:szCs w:val="24"/>
          <w:lang w:val="en-US"/>
        </w:rPr>
        <w:t>homojenity</w:t>
      </w:r>
      <w:proofErr w:type="spellEnd"/>
      <w:r w:rsidR="00125C57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of the formulation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5871E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UVA radiation is the main </w:t>
      </w:r>
      <w:proofErr w:type="spellStart"/>
      <w:r w:rsidRPr="005871E5">
        <w:rPr>
          <w:rFonts w:ascii="Times New Roman" w:hAnsi="Times New Roman" w:cs="Times New Roman"/>
          <w:color w:val="000000"/>
          <w:sz w:val="24"/>
          <w:szCs w:val="24"/>
          <w:lang w:val="en-US"/>
        </w:rPr>
        <w:t>cocomitant</w:t>
      </w:r>
      <w:proofErr w:type="spellEnd"/>
      <w:r w:rsidRPr="005871E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cause of skin photosensitization and phototoxicity, whereas, UVB radiation has been known for immediate and evident skin damages. Therefore</w:t>
      </w:r>
      <w:r w:rsidR="00FA14EC" w:rsidRPr="005871E5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 besides all these benefits of silk peptides in </w:t>
      </w:r>
      <w:r w:rsidR="00405163"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moisturizing </w:t>
      </w:r>
      <w:r w:rsidRPr="005871E5">
        <w:rPr>
          <w:rFonts w:ascii="Times New Roman" w:hAnsi="Times New Roman" w:cs="Times New Roman"/>
          <w:sz w:val="24"/>
          <w:szCs w:val="24"/>
          <w:lang w:val="en-US"/>
        </w:rPr>
        <w:t xml:space="preserve">cosmetics, it can </w:t>
      </w:r>
      <w:r w:rsidR="00405163" w:rsidRPr="005871E5">
        <w:rPr>
          <w:rFonts w:ascii="Times New Roman" w:hAnsi="Times New Roman" w:cs="Times New Roman"/>
          <w:sz w:val="24"/>
          <w:szCs w:val="24"/>
          <w:lang w:val="en-US"/>
        </w:rPr>
        <w:t>also be used as a UV protectant</w:t>
      </w:r>
    </w:p>
    <w:p w14:paraId="3BFD2BB3" w14:textId="4DA6EC93" w:rsidR="004B4D4D" w:rsidRPr="00D7602C" w:rsidRDefault="00F86C29" w:rsidP="00F86C29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D7602C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References</w:t>
      </w:r>
    </w:p>
    <w:p w14:paraId="15194D5E" w14:textId="5D04BA9F" w:rsidR="00621A23" w:rsidRDefault="006268A9" w:rsidP="00744E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American academy of dermatology association, </w:t>
      </w:r>
      <w:hyperlink r:id="rId19" w:history="1">
        <w:r w:rsidRPr="0047145C">
          <w:rPr>
            <w:rStyle w:val="Kpr"/>
            <w:rFonts w:ascii="Times New Roman" w:hAnsi="Times New Roman" w:cs="Times New Roman"/>
            <w:sz w:val="24"/>
            <w:szCs w:val="24"/>
            <w:lang w:val="en-US"/>
          </w:rPr>
          <w:t>www.aad.org</w:t>
        </w:r>
      </w:hyperlink>
    </w:p>
    <w:p w14:paraId="19785CFA" w14:textId="77777777" w:rsidR="003A1B5B" w:rsidRDefault="003A1B5B" w:rsidP="00744E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8234B18" w14:textId="77777777" w:rsidR="003A1B5B" w:rsidRDefault="003A1B5B" w:rsidP="003A1B5B">
      <w:pPr>
        <w:autoSpaceDE w:val="0"/>
        <w:autoSpaceDN w:val="0"/>
        <w:adjustRightInd w:val="0"/>
        <w:spacing w:after="240" w:line="280" w:lineRule="atLeast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126C27">
        <w:rPr>
          <w:rFonts w:ascii="Times New Roman" w:eastAsia="Times New Roman" w:hAnsi="Times New Roman" w:cs="Times New Roman"/>
          <w:sz w:val="24"/>
          <w:szCs w:val="24"/>
          <w:lang w:eastAsia="tr-TR"/>
        </w:rPr>
        <w:t>Aramwit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,</w:t>
      </w:r>
      <w:r w:rsidRPr="00126C2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; (</w:t>
      </w:r>
      <w:r w:rsidRPr="00126C27">
        <w:rPr>
          <w:rFonts w:ascii="Times New Roman" w:eastAsia="Times New Roman" w:hAnsi="Times New Roman" w:cs="Times New Roman"/>
          <w:sz w:val="24"/>
          <w:szCs w:val="24"/>
          <w:lang w:eastAsia="tr-TR"/>
        </w:rPr>
        <w:t>2015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).</w:t>
      </w:r>
      <w:r w:rsidRPr="00126C2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126C27">
        <w:rPr>
          <w:rFonts w:ascii="Times New Roman" w:eastAsia="Times New Roman" w:hAnsi="Times New Roman" w:cs="Times New Roman"/>
          <w:sz w:val="24"/>
          <w:szCs w:val="24"/>
          <w:lang w:eastAsia="tr-TR"/>
        </w:rPr>
        <w:t>In</w:t>
      </w:r>
      <w:proofErr w:type="spellEnd"/>
      <w:r w:rsidRPr="00126C2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: </w:t>
      </w:r>
      <w:proofErr w:type="spellStart"/>
      <w:r w:rsidRPr="00126C27">
        <w:rPr>
          <w:rFonts w:ascii="Times New Roman" w:eastAsia="Times New Roman" w:hAnsi="Times New Roman" w:cs="Times New Roman"/>
          <w:sz w:val="24"/>
          <w:szCs w:val="24"/>
          <w:lang w:eastAsia="tr-TR"/>
        </w:rPr>
        <w:t>Wound</w:t>
      </w:r>
      <w:proofErr w:type="spellEnd"/>
      <w:r w:rsidRPr="00126C2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126C27">
        <w:rPr>
          <w:rFonts w:ascii="Times New Roman" w:eastAsia="Times New Roman" w:hAnsi="Times New Roman" w:cs="Times New Roman"/>
          <w:sz w:val="24"/>
          <w:szCs w:val="24"/>
          <w:lang w:eastAsia="tr-TR"/>
        </w:rPr>
        <w:t>Healing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,</w:t>
      </w:r>
      <w:r w:rsidRPr="00126C2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BIOMATERIALS FOR WOUND-HEALING APPLICATIONS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,</w:t>
      </w:r>
      <w:r w:rsidRPr="00126C2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Editor: </w:t>
      </w:r>
      <w:proofErr w:type="spellStart"/>
      <w:r w:rsidRPr="00126C27">
        <w:rPr>
          <w:rFonts w:ascii="Times New Roman" w:eastAsia="Times New Roman" w:hAnsi="Times New Roman" w:cs="Times New Roman"/>
          <w:sz w:val="24"/>
          <w:szCs w:val="24"/>
          <w:lang w:eastAsia="tr-TR"/>
        </w:rPr>
        <w:t>Lacie</w:t>
      </w:r>
      <w:proofErr w:type="spellEnd"/>
      <w:r w:rsidRPr="00126C2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E. </w:t>
      </w:r>
      <w:proofErr w:type="spellStart"/>
      <w:r w:rsidRPr="00126C27">
        <w:rPr>
          <w:rFonts w:ascii="Times New Roman" w:eastAsia="Times New Roman" w:hAnsi="Times New Roman" w:cs="Times New Roman"/>
          <w:sz w:val="24"/>
          <w:szCs w:val="24"/>
          <w:lang w:eastAsia="tr-TR"/>
        </w:rPr>
        <w:t>Wade</w:t>
      </w:r>
      <w:proofErr w:type="spellEnd"/>
      <w:r w:rsidRPr="00126C2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Nova </w:t>
      </w:r>
      <w:proofErr w:type="spellStart"/>
      <w:r w:rsidRPr="00126C27">
        <w:rPr>
          <w:rFonts w:ascii="Times New Roman" w:eastAsia="Times New Roman" w:hAnsi="Times New Roman" w:cs="Times New Roman"/>
          <w:sz w:val="24"/>
          <w:szCs w:val="24"/>
          <w:lang w:eastAsia="tr-TR"/>
        </w:rPr>
        <w:t>Science</w:t>
      </w:r>
      <w:proofErr w:type="spellEnd"/>
      <w:r w:rsidRPr="00126C2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126C27">
        <w:rPr>
          <w:rFonts w:ascii="Times New Roman" w:eastAsia="Times New Roman" w:hAnsi="Times New Roman" w:cs="Times New Roman"/>
          <w:sz w:val="24"/>
          <w:szCs w:val="24"/>
          <w:lang w:eastAsia="tr-TR"/>
        </w:rPr>
        <w:t>Publishers</w:t>
      </w:r>
      <w:proofErr w:type="spellEnd"/>
      <w:r w:rsidRPr="00126C2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proofErr w:type="spellStart"/>
      <w:r w:rsidRPr="00126C27">
        <w:rPr>
          <w:rFonts w:ascii="Times New Roman" w:eastAsia="Times New Roman" w:hAnsi="Times New Roman" w:cs="Times New Roman"/>
          <w:sz w:val="24"/>
          <w:szCs w:val="24"/>
          <w:lang w:eastAsia="tr-TR"/>
        </w:rPr>
        <w:t>Inc</w:t>
      </w:r>
      <w:proofErr w:type="spellEnd"/>
      <w:r w:rsidRPr="00126C2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 </w:t>
      </w:r>
      <w:proofErr w:type="spellStart"/>
      <w:r w:rsidRPr="00126C27">
        <w:rPr>
          <w:rFonts w:ascii="Times New Roman" w:eastAsia="Times New Roman" w:hAnsi="Times New Roman" w:cs="Times New Roman"/>
          <w:sz w:val="24"/>
          <w:szCs w:val="24"/>
          <w:lang w:eastAsia="tr-TR"/>
        </w:rPr>
        <w:t>Chapter</w:t>
      </w:r>
      <w:proofErr w:type="spellEnd"/>
      <w:r w:rsidRPr="00126C2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4,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pages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49-104, </w:t>
      </w:r>
      <w:r w:rsidRPr="00126C27">
        <w:rPr>
          <w:rFonts w:ascii="Times New Roman" w:eastAsia="Times New Roman" w:hAnsi="Times New Roman" w:cs="Times New Roman"/>
          <w:sz w:val="24"/>
          <w:szCs w:val="24"/>
          <w:lang w:eastAsia="tr-TR"/>
        </w:rPr>
        <w:t>ISBN: 978-1-63463-455-7</w:t>
      </w:r>
      <w:r w:rsidRPr="00F86C2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0B0EF6EB" w14:textId="77777777" w:rsidR="003A1B5B" w:rsidRDefault="003A1B5B" w:rsidP="00744E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5085F77" w14:textId="77777777" w:rsidR="008072FA" w:rsidRDefault="008072FA" w:rsidP="00F86C29">
      <w:pPr>
        <w:autoSpaceDE w:val="0"/>
        <w:autoSpaceDN w:val="0"/>
        <w:adjustRightInd w:val="0"/>
        <w:spacing w:after="240" w:line="280" w:lineRule="atLeas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491B21C5" w14:textId="55A246B3" w:rsidR="00312E19" w:rsidRDefault="008072FA" w:rsidP="00B51C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>Commission</w:t>
      </w:r>
      <w:proofErr w:type="spellEnd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 xml:space="preserve"> </w:t>
      </w:r>
      <w:proofErr w:type="spellStart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>recommendations</w:t>
      </w:r>
      <w:proofErr w:type="spellEnd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 xml:space="preserve"> of 22 </w:t>
      </w:r>
      <w:proofErr w:type="spellStart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>September</w:t>
      </w:r>
      <w:proofErr w:type="spellEnd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 xml:space="preserve"> 2006 on </w:t>
      </w:r>
      <w:proofErr w:type="spellStart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>the</w:t>
      </w:r>
      <w:proofErr w:type="spellEnd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 xml:space="preserve"> </w:t>
      </w:r>
      <w:proofErr w:type="spellStart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>efficacy</w:t>
      </w:r>
      <w:proofErr w:type="spellEnd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 xml:space="preserve"> of </w:t>
      </w:r>
      <w:proofErr w:type="spellStart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>sunscreen</w:t>
      </w:r>
      <w:proofErr w:type="spellEnd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 xml:space="preserve"> </w:t>
      </w:r>
      <w:proofErr w:type="spellStart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>products</w:t>
      </w:r>
      <w:proofErr w:type="spellEnd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 xml:space="preserve"> </w:t>
      </w:r>
      <w:proofErr w:type="spellStart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>and</w:t>
      </w:r>
      <w:proofErr w:type="spellEnd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 xml:space="preserve"> </w:t>
      </w:r>
      <w:proofErr w:type="spellStart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>the</w:t>
      </w:r>
      <w:proofErr w:type="spellEnd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 xml:space="preserve"> </w:t>
      </w:r>
      <w:proofErr w:type="spellStart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>claims</w:t>
      </w:r>
      <w:proofErr w:type="spellEnd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 xml:space="preserve"> </w:t>
      </w:r>
      <w:proofErr w:type="spellStart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>made</w:t>
      </w:r>
      <w:proofErr w:type="spellEnd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 xml:space="preserve"> </w:t>
      </w:r>
      <w:proofErr w:type="spellStart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>relating</w:t>
      </w:r>
      <w:proofErr w:type="spellEnd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 xml:space="preserve"> </w:t>
      </w:r>
      <w:proofErr w:type="spellStart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>thereto</w:t>
      </w:r>
      <w:proofErr w:type="spellEnd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 xml:space="preserve"> (2006/647/EC). </w:t>
      </w:r>
      <w:proofErr w:type="spellStart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>Official</w:t>
      </w:r>
      <w:proofErr w:type="spellEnd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 xml:space="preserve"> </w:t>
      </w:r>
      <w:proofErr w:type="spellStart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>Journal</w:t>
      </w:r>
      <w:proofErr w:type="spellEnd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 xml:space="preserve"> of </w:t>
      </w:r>
      <w:proofErr w:type="spellStart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>the</w:t>
      </w:r>
      <w:proofErr w:type="spellEnd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 xml:space="preserve"> </w:t>
      </w:r>
      <w:proofErr w:type="spellStart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>European</w:t>
      </w:r>
      <w:proofErr w:type="spellEnd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 xml:space="preserve"> </w:t>
      </w:r>
      <w:proofErr w:type="spellStart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>Union</w:t>
      </w:r>
      <w:proofErr w:type="spellEnd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>. 26.9.2006.265/39-265/43.</w:t>
      </w:r>
    </w:p>
    <w:p w14:paraId="4D7F3457" w14:textId="77777777" w:rsidR="00B51C77" w:rsidRPr="00B51C77" w:rsidRDefault="00B51C77" w:rsidP="00B51C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6628D7FC" w14:textId="04C9B46B" w:rsidR="004C5F88" w:rsidRDefault="004C5F88" w:rsidP="00F86C29">
      <w:pPr>
        <w:autoSpaceDE w:val="0"/>
        <w:autoSpaceDN w:val="0"/>
        <w:adjustRightInd w:val="0"/>
        <w:spacing w:after="240" w:line="280" w:lineRule="atLeast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Latha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M.S.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Bangera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S.; (2013)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Sunscreen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agents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review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C5E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JCAD </w:t>
      </w:r>
      <w:proofErr w:type="spellStart"/>
      <w:r w:rsidR="00AC5E90">
        <w:rPr>
          <w:rFonts w:ascii="Times New Roman" w:hAnsi="Times New Roman" w:cs="Times New Roman"/>
          <w:bCs/>
          <w:color w:val="000000"/>
          <w:sz w:val="24"/>
          <w:szCs w:val="24"/>
        </w:rPr>
        <w:t>journal</w:t>
      </w:r>
      <w:proofErr w:type="spellEnd"/>
      <w:r w:rsidR="00AC5E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of</w:t>
      </w:r>
      <w:r w:rsidR="008072F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072FA">
        <w:rPr>
          <w:rFonts w:ascii="Times New Roman" w:hAnsi="Times New Roman" w:cs="Times New Roman"/>
          <w:bCs/>
          <w:color w:val="000000"/>
          <w:sz w:val="24"/>
          <w:szCs w:val="24"/>
        </w:rPr>
        <w:t>clinical</w:t>
      </w:r>
      <w:proofErr w:type="spellEnd"/>
      <w:r w:rsidR="008072F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072FA">
        <w:rPr>
          <w:rFonts w:ascii="Times New Roman" w:hAnsi="Times New Roman" w:cs="Times New Roman"/>
          <w:bCs/>
          <w:color w:val="000000"/>
          <w:sz w:val="24"/>
          <w:szCs w:val="24"/>
        </w:rPr>
        <w:t>and</w:t>
      </w:r>
      <w:proofErr w:type="spellEnd"/>
      <w:r w:rsidR="008072F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072FA">
        <w:rPr>
          <w:rFonts w:ascii="Times New Roman" w:hAnsi="Times New Roman" w:cs="Times New Roman"/>
          <w:bCs/>
          <w:color w:val="000000"/>
          <w:sz w:val="24"/>
          <w:szCs w:val="24"/>
        </w:rPr>
        <w:t>aesthetic</w:t>
      </w:r>
      <w:proofErr w:type="spellEnd"/>
      <w:r w:rsidR="008072F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072FA">
        <w:rPr>
          <w:rFonts w:ascii="Times New Roman" w:hAnsi="Times New Roman" w:cs="Times New Roman"/>
          <w:bCs/>
          <w:color w:val="000000"/>
          <w:sz w:val="24"/>
          <w:szCs w:val="24"/>
        </w:rPr>
        <w:t>dermatology</w:t>
      </w:r>
      <w:proofErr w:type="spellEnd"/>
      <w:r w:rsidR="008072FA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14:paraId="252C5131" w14:textId="2ECFDD14" w:rsidR="00F86C29" w:rsidRDefault="00F86C29" w:rsidP="00F86C29">
      <w:pPr>
        <w:autoSpaceDE w:val="0"/>
        <w:autoSpaceDN w:val="0"/>
        <w:adjustRightInd w:val="0"/>
        <w:spacing w:after="240" w:line="280" w:lineRule="atLeast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F86C29">
        <w:rPr>
          <w:rFonts w:ascii="Times New Roman" w:hAnsi="Times New Roman" w:cs="Times New Roman"/>
          <w:bCs/>
          <w:color w:val="000000"/>
          <w:sz w:val="24"/>
          <w:szCs w:val="24"/>
        </w:rPr>
        <w:t>Lionetti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</w:rPr>
        <w:t>N</w:t>
      </w:r>
      <w:r w:rsidRPr="00F86C2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86C29">
        <w:rPr>
          <w:rFonts w:ascii="Times New Roman" w:hAnsi="Times New Roman" w:cs="Times New Roman"/>
          <w:bCs/>
          <w:color w:val="000000"/>
          <w:position w:val="10"/>
          <w:sz w:val="24"/>
          <w:szCs w:val="24"/>
        </w:rPr>
        <w:t xml:space="preserve"> </w:t>
      </w:r>
      <w:proofErr w:type="spellStart"/>
      <w:r w:rsidRPr="00F86C29">
        <w:rPr>
          <w:rFonts w:ascii="Times New Roman" w:hAnsi="Times New Roman" w:cs="Times New Roman"/>
          <w:bCs/>
          <w:color w:val="000000"/>
          <w:sz w:val="24"/>
          <w:szCs w:val="24"/>
        </w:rPr>
        <w:t>and</w:t>
      </w:r>
      <w:proofErr w:type="spellEnd"/>
      <w:proofErr w:type="gramEnd"/>
      <w:r w:rsidRPr="00F86C2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F86C29">
        <w:rPr>
          <w:rFonts w:ascii="Times New Roman" w:hAnsi="Times New Roman" w:cs="Times New Roman"/>
          <w:bCs/>
          <w:color w:val="000000"/>
          <w:sz w:val="24"/>
          <w:szCs w:val="24"/>
        </w:rPr>
        <w:t>Rigano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>, L</w:t>
      </w:r>
      <w:r w:rsidRPr="00F86C29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F86C29">
        <w:rPr>
          <w:rFonts w:ascii="Times New Roman" w:hAnsi="Times New Roman" w:cs="Times New Roman"/>
          <w:bCs/>
          <w:color w:val="000000"/>
          <w:sz w:val="24"/>
          <w:szCs w:val="24"/>
        </w:rPr>
        <w:t>2017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). </w:t>
      </w:r>
      <w:proofErr w:type="spellStart"/>
      <w:r w:rsidRPr="00F86C29">
        <w:rPr>
          <w:rFonts w:ascii="Times New Roman" w:hAnsi="Times New Roman" w:cs="Times New Roman"/>
          <w:bCs/>
          <w:color w:val="000000"/>
          <w:sz w:val="24"/>
          <w:szCs w:val="24"/>
        </w:rPr>
        <w:t>The</w:t>
      </w:r>
      <w:proofErr w:type="spellEnd"/>
      <w:r w:rsidRPr="00F86C2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New </w:t>
      </w:r>
      <w:proofErr w:type="spellStart"/>
      <w:r w:rsidRPr="00F86C29">
        <w:rPr>
          <w:rFonts w:ascii="Times New Roman" w:hAnsi="Times New Roman" w:cs="Times New Roman"/>
          <w:bCs/>
          <w:color w:val="000000"/>
          <w:sz w:val="24"/>
          <w:szCs w:val="24"/>
        </w:rPr>
        <w:t>Sunscreens</w:t>
      </w:r>
      <w:proofErr w:type="spellEnd"/>
      <w:r w:rsidRPr="00F86C2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F86C29">
        <w:rPr>
          <w:rFonts w:ascii="Times New Roman" w:hAnsi="Times New Roman" w:cs="Times New Roman"/>
          <w:bCs/>
          <w:color w:val="000000"/>
          <w:sz w:val="24"/>
          <w:szCs w:val="24"/>
        </w:rPr>
        <w:t>among</w:t>
      </w:r>
      <w:proofErr w:type="spellEnd"/>
      <w:r w:rsidRPr="00F86C2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F86C29">
        <w:rPr>
          <w:rFonts w:ascii="Times New Roman" w:hAnsi="Times New Roman" w:cs="Times New Roman"/>
          <w:bCs/>
          <w:color w:val="000000"/>
          <w:sz w:val="24"/>
          <w:szCs w:val="24"/>
        </w:rPr>
        <w:t>Formulation</w:t>
      </w:r>
      <w:proofErr w:type="spellEnd"/>
      <w:r w:rsidRPr="00F86C2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F86C29">
        <w:rPr>
          <w:rFonts w:ascii="Times New Roman" w:hAnsi="Times New Roman" w:cs="Times New Roman"/>
          <w:bCs/>
          <w:color w:val="000000"/>
          <w:sz w:val="24"/>
          <w:szCs w:val="24"/>
        </w:rPr>
        <w:t>Strategy</w:t>
      </w:r>
      <w:proofErr w:type="spellEnd"/>
      <w:r w:rsidRPr="00F86C2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F86C29">
        <w:rPr>
          <w:rFonts w:ascii="Times New Roman" w:hAnsi="Times New Roman" w:cs="Times New Roman"/>
          <w:bCs/>
          <w:color w:val="000000"/>
          <w:sz w:val="24"/>
          <w:szCs w:val="24"/>
        </w:rPr>
        <w:t>Stability</w:t>
      </w:r>
      <w:proofErr w:type="spellEnd"/>
      <w:r w:rsidRPr="00F86C2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F86C29">
        <w:rPr>
          <w:rFonts w:ascii="Times New Roman" w:hAnsi="Times New Roman" w:cs="Times New Roman"/>
          <w:bCs/>
          <w:color w:val="000000"/>
          <w:sz w:val="24"/>
          <w:szCs w:val="24"/>
        </w:rPr>
        <w:t>Issues</w:t>
      </w:r>
      <w:proofErr w:type="spellEnd"/>
      <w:r w:rsidRPr="00F86C2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F86C29">
        <w:rPr>
          <w:rFonts w:ascii="Times New Roman" w:hAnsi="Times New Roman" w:cs="Times New Roman"/>
          <w:bCs/>
          <w:color w:val="000000"/>
          <w:sz w:val="24"/>
          <w:szCs w:val="24"/>
        </w:rPr>
        <w:t>Changing</w:t>
      </w:r>
      <w:proofErr w:type="spellEnd"/>
      <w:r w:rsidRPr="00F86C2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F86C29">
        <w:rPr>
          <w:rFonts w:ascii="Times New Roman" w:hAnsi="Times New Roman" w:cs="Times New Roman"/>
          <w:bCs/>
          <w:color w:val="000000"/>
          <w:sz w:val="24"/>
          <w:szCs w:val="24"/>
        </w:rPr>
        <w:t>Norms</w:t>
      </w:r>
      <w:proofErr w:type="spellEnd"/>
      <w:r w:rsidRPr="00F86C2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F86C29">
        <w:rPr>
          <w:rFonts w:ascii="Times New Roman" w:hAnsi="Times New Roman" w:cs="Times New Roman"/>
          <w:bCs/>
          <w:color w:val="000000"/>
          <w:sz w:val="24"/>
          <w:szCs w:val="24"/>
        </w:rPr>
        <w:t>Safety</w:t>
      </w:r>
      <w:proofErr w:type="spellEnd"/>
      <w:r w:rsidRPr="00F86C2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F86C29">
        <w:rPr>
          <w:rFonts w:ascii="Times New Roman" w:hAnsi="Times New Roman" w:cs="Times New Roman"/>
          <w:bCs/>
          <w:color w:val="000000"/>
          <w:sz w:val="24"/>
          <w:szCs w:val="24"/>
        </w:rPr>
        <w:t>and</w:t>
      </w:r>
      <w:proofErr w:type="spellEnd"/>
      <w:r w:rsidRPr="00F86C2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F86C29">
        <w:rPr>
          <w:rFonts w:ascii="Times New Roman" w:hAnsi="Times New Roman" w:cs="Times New Roman"/>
          <w:bCs/>
          <w:color w:val="000000"/>
          <w:sz w:val="24"/>
          <w:szCs w:val="24"/>
        </w:rPr>
        <w:t>Efficacy</w:t>
      </w:r>
      <w:proofErr w:type="spellEnd"/>
      <w:r w:rsidRPr="00F86C2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proofErr w:type="gramStart"/>
      <w:r w:rsidRPr="00F86C29">
        <w:rPr>
          <w:rFonts w:ascii="Times New Roman" w:hAnsi="Times New Roman" w:cs="Times New Roman"/>
          <w:bCs/>
          <w:color w:val="000000"/>
          <w:sz w:val="24"/>
          <w:szCs w:val="24"/>
        </w:rPr>
        <w:t>Evaluations</w:t>
      </w:r>
      <w:proofErr w:type="spellEnd"/>
      <w:r w:rsidRPr="00F86C2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,</w:t>
      </w:r>
      <w:proofErr w:type="gramEnd"/>
      <w:r w:rsidRPr="00F86C2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16 May </w:t>
      </w:r>
    </w:p>
    <w:p w14:paraId="77612254" w14:textId="13998D2D" w:rsidR="00312E19" w:rsidRDefault="00312E19" w:rsidP="00F86C29">
      <w:pPr>
        <w:autoSpaceDE w:val="0"/>
        <w:autoSpaceDN w:val="0"/>
        <w:adjustRightInd w:val="0"/>
        <w:spacing w:after="240" w:line="280" w:lineRule="atLeast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Svobodov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á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A. and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Vost</w:t>
      </w:r>
      <w:r>
        <w:rPr>
          <w:rFonts w:ascii="Times New Roman" w:hAnsi="Times New Roman" w:cs="Times New Roman"/>
          <w:sz w:val="24"/>
          <w:szCs w:val="24"/>
          <w:lang w:val="en-US"/>
        </w:rPr>
        <w:t>á</w:t>
      </w:r>
      <w:r>
        <w:rPr>
          <w:rFonts w:ascii="Times New Roman" w:hAnsi="Times New Roman" w:cs="Times New Roman"/>
          <w:sz w:val="24"/>
          <w:szCs w:val="24"/>
          <w:lang w:val="en-US"/>
        </w:rPr>
        <w:t>lov</w:t>
      </w:r>
      <w:r>
        <w:rPr>
          <w:rFonts w:ascii="Times New Roman" w:hAnsi="Times New Roman" w:cs="Times New Roman"/>
          <w:sz w:val="24"/>
          <w:szCs w:val="24"/>
          <w:lang w:val="en-US"/>
        </w:rPr>
        <w:t>á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J.; (2010). Solar radiation induced skin damage: review of protective and preventive options,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Inernational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journal of radiation Biology, December</w:t>
      </w:r>
    </w:p>
    <w:p w14:paraId="3105AF6B" w14:textId="77777777" w:rsidR="008072FA" w:rsidRPr="008072FA" w:rsidRDefault="008072FA" w:rsidP="008072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>Wang</w:t>
      </w:r>
      <w:proofErr w:type="spellEnd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 xml:space="preserve"> SQ, </w:t>
      </w:r>
      <w:proofErr w:type="spellStart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>Setlow</w:t>
      </w:r>
      <w:proofErr w:type="spellEnd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 xml:space="preserve"> R, et al. </w:t>
      </w:r>
      <w:proofErr w:type="spellStart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>Ultraviolet</w:t>
      </w:r>
      <w:proofErr w:type="spellEnd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 xml:space="preserve"> A </w:t>
      </w:r>
      <w:proofErr w:type="spellStart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>and</w:t>
      </w:r>
      <w:proofErr w:type="spellEnd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 xml:space="preserve"> </w:t>
      </w:r>
      <w:proofErr w:type="spellStart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>melanoma</w:t>
      </w:r>
      <w:proofErr w:type="spellEnd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 xml:space="preserve">: a </w:t>
      </w:r>
      <w:proofErr w:type="spellStart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>review</w:t>
      </w:r>
      <w:proofErr w:type="spellEnd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 xml:space="preserve">. J </w:t>
      </w:r>
      <w:proofErr w:type="spellStart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>Am</w:t>
      </w:r>
      <w:proofErr w:type="spellEnd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 xml:space="preserve"> </w:t>
      </w:r>
      <w:proofErr w:type="spellStart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>Acad</w:t>
      </w:r>
      <w:proofErr w:type="spellEnd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 xml:space="preserve"> </w:t>
      </w:r>
      <w:proofErr w:type="spellStart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>Dermatol</w:t>
      </w:r>
      <w:proofErr w:type="spellEnd"/>
      <w:r w:rsidRPr="008072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>. 2001:837–846.</w:t>
      </w:r>
    </w:p>
    <w:p w14:paraId="3865EB87" w14:textId="77777777" w:rsidR="008072FA" w:rsidRPr="008072FA" w:rsidRDefault="008072FA" w:rsidP="00F86C29">
      <w:pPr>
        <w:autoSpaceDE w:val="0"/>
        <w:autoSpaceDN w:val="0"/>
        <w:adjustRightInd w:val="0"/>
        <w:spacing w:after="240" w:line="280" w:lineRule="atLeast"/>
        <w:rPr>
          <w:rFonts w:ascii="Times New Roman" w:hAnsi="Times New Roman" w:cs="Times New Roman"/>
          <w:sz w:val="24"/>
          <w:szCs w:val="24"/>
        </w:rPr>
      </w:pPr>
    </w:p>
    <w:p w14:paraId="5E22D5CE" w14:textId="65E4DC7F" w:rsidR="00125C57" w:rsidRPr="005871E5" w:rsidRDefault="00125C57" w:rsidP="00126C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7BB5C6E" w14:textId="77777777" w:rsidR="00125C57" w:rsidRPr="005871E5" w:rsidRDefault="00125C57" w:rsidP="00744E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C65264F" w14:textId="77FF9917" w:rsidR="00744E54" w:rsidRPr="00001D96" w:rsidRDefault="00744E54">
      <w:pPr>
        <w:spacing w:line="240" w:lineRule="auto"/>
        <w:jc w:val="both"/>
        <w:rPr>
          <w:rFonts w:cstheme="minorHAnsi"/>
          <w:sz w:val="24"/>
          <w:szCs w:val="24"/>
          <w:lang w:val="en-US"/>
        </w:rPr>
      </w:pPr>
      <w:bookmarkStart w:id="0" w:name="_GoBack"/>
      <w:bookmarkEnd w:id="0"/>
    </w:p>
    <w:sectPr w:rsidR="00744E54" w:rsidRPr="00001D96">
      <w:headerReference w:type="default" r:id="rId20"/>
      <w:footerReference w:type="even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B0B490" w14:textId="77777777" w:rsidR="001D3C58" w:rsidRDefault="001D3C58" w:rsidP="00B10CFA">
      <w:pPr>
        <w:spacing w:after="0" w:line="240" w:lineRule="auto"/>
      </w:pPr>
      <w:r>
        <w:separator/>
      </w:r>
    </w:p>
  </w:endnote>
  <w:endnote w:type="continuationSeparator" w:id="0">
    <w:p w14:paraId="0627E14C" w14:textId="77777777" w:rsidR="001D3C58" w:rsidRDefault="001D3C58" w:rsidP="00B10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714AC" w14:textId="77777777" w:rsidR="00402365" w:rsidRDefault="00402365" w:rsidP="00420966">
    <w:pPr>
      <w:pStyle w:val="AltBilgi"/>
      <w:framePr w:wrap="none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14:paraId="15345E01" w14:textId="77777777" w:rsidR="00402365" w:rsidRDefault="00402365" w:rsidP="00402365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444B2B" w14:textId="77777777" w:rsidR="00402365" w:rsidRDefault="00402365" w:rsidP="00420966">
    <w:pPr>
      <w:pStyle w:val="AltBilgi"/>
      <w:framePr w:wrap="none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>
      <w:rPr>
        <w:rStyle w:val="SayfaNumaras"/>
        <w:noProof/>
      </w:rPr>
      <w:t>2</w:t>
    </w:r>
    <w:r>
      <w:rPr>
        <w:rStyle w:val="SayfaNumaras"/>
      </w:rPr>
      <w:fldChar w:fldCharType="end"/>
    </w:r>
  </w:p>
  <w:p w14:paraId="58152549" w14:textId="77777777" w:rsidR="00402365" w:rsidRDefault="00402365" w:rsidP="00402365">
    <w:pPr>
      <w:pStyle w:val="AltBilgi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448083" w14:textId="77777777" w:rsidR="001D3C58" w:rsidRDefault="001D3C58" w:rsidP="00B10CFA">
      <w:pPr>
        <w:spacing w:after="0" w:line="240" w:lineRule="auto"/>
      </w:pPr>
      <w:r>
        <w:separator/>
      </w:r>
    </w:p>
  </w:footnote>
  <w:footnote w:type="continuationSeparator" w:id="0">
    <w:p w14:paraId="50CB3B48" w14:textId="77777777" w:rsidR="001D3C58" w:rsidRDefault="001D3C58" w:rsidP="00B10C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83B45" w14:textId="77777777" w:rsidR="00B10CFA" w:rsidRDefault="00B10CFA" w:rsidP="00B10CFA">
    <w:pPr>
      <w:pStyle w:val="stBilgi"/>
      <w:tabs>
        <w:tab w:val="left" w:pos="7170"/>
      </w:tabs>
    </w:pPr>
    <w:r>
      <w:tab/>
    </w:r>
    <w:r w:rsidRPr="00B10CFA">
      <w:rPr>
        <w:noProof/>
        <w:lang w:eastAsia="tr-TR"/>
      </w:rPr>
      <w:drawing>
        <wp:inline distT="0" distB="0" distL="0" distR="0" wp14:anchorId="4B169529" wp14:editId="3C652295">
          <wp:extent cx="2047875" cy="457200"/>
          <wp:effectExtent l="0" t="0" r="0" b="0"/>
          <wp:docPr id="1" name="Resim 1" descr="D:\HP DOSYALARIM\MEYGRAFİK\ÇALIŞMALARIM\Aropcos\site\aropcos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HP DOSYALARIM\MEYGRAFİK\ÇALIŞMALARIM\Aropcos\site\aropcos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76AFB8" w14:textId="77777777" w:rsidR="00B10CFA" w:rsidRDefault="00B10CFA" w:rsidP="00B10CFA">
    <w:pPr>
      <w:pStyle w:val="stBilgi"/>
      <w:tabs>
        <w:tab w:val="left" w:pos="717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C75F8"/>
    <w:multiLevelType w:val="hybridMultilevel"/>
    <w:tmpl w:val="15047D0E"/>
    <w:lvl w:ilvl="0" w:tplc="09B4A9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16AF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609E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8A7D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1A04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56EA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04E2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4A38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1219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E624FF8"/>
    <w:multiLevelType w:val="hybridMultilevel"/>
    <w:tmpl w:val="68A4F95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90D4E"/>
    <w:multiLevelType w:val="hybridMultilevel"/>
    <w:tmpl w:val="474479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161CE7"/>
    <w:multiLevelType w:val="hybridMultilevel"/>
    <w:tmpl w:val="969ED89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CFA"/>
    <w:rsid w:val="00001D96"/>
    <w:rsid w:val="000142FF"/>
    <w:rsid w:val="000166A9"/>
    <w:rsid w:val="000C4B24"/>
    <w:rsid w:val="000E500C"/>
    <w:rsid w:val="000F4A51"/>
    <w:rsid w:val="001110CD"/>
    <w:rsid w:val="00121210"/>
    <w:rsid w:val="00125C57"/>
    <w:rsid w:val="00126C27"/>
    <w:rsid w:val="00142EE4"/>
    <w:rsid w:val="00164990"/>
    <w:rsid w:val="00177EA5"/>
    <w:rsid w:val="00195102"/>
    <w:rsid w:val="001A0CD5"/>
    <w:rsid w:val="001D3C58"/>
    <w:rsid w:val="001D4D8C"/>
    <w:rsid w:val="00220D44"/>
    <w:rsid w:val="00243349"/>
    <w:rsid w:val="002821A4"/>
    <w:rsid w:val="0028236F"/>
    <w:rsid w:val="002824ED"/>
    <w:rsid w:val="002E1695"/>
    <w:rsid w:val="002F5B4B"/>
    <w:rsid w:val="0031101F"/>
    <w:rsid w:val="00312E19"/>
    <w:rsid w:val="00325D7A"/>
    <w:rsid w:val="00362ECF"/>
    <w:rsid w:val="00364FC9"/>
    <w:rsid w:val="00381007"/>
    <w:rsid w:val="0038643F"/>
    <w:rsid w:val="003A1B5B"/>
    <w:rsid w:val="003C21B5"/>
    <w:rsid w:val="00402365"/>
    <w:rsid w:val="00405163"/>
    <w:rsid w:val="00405B74"/>
    <w:rsid w:val="004B4D4D"/>
    <w:rsid w:val="004B5758"/>
    <w:rsid w:val="004C5F88"/>
    <w:rsid w:val="004D03BE"/>
    <w:rsid w:val="00516C8E"/>
    <w:rsid w:val="00576A4A"/>
    <w:rsid w:val="005871E5"/>
    <w:rsid w:val="00590E90"/>
    <w:rsid w:val="005A43B1"/>
    <w:rsid w:val="005D50DE"/>
    <w:rsid w:val="006215F4"/>
    <w:rsid w:val="00621A23"/>
    <w:rsid w:val="006268A9"/>
    <w:rsid w:val="00634950"/>
    <w:rsid w:val="006C1434"/>
    <w:rsid w:val="006C1484"/>
    <w:rsid w:val="006D5CB5"/>
    <w:rsid w:val="006E4BCC"/>
    <w:rsid w:val="006F53E1"/>
    <w:rsid w:val="0070688F"/>
    <w:rsid w:val="00733008"/>
    <w:rsid w:val="007336B5"/>
    <w:rsid w:val="007359E0"/>
    <w:rsid w:val="00742759"/>
    <w:rsid w:val="00744E54"/>
    <w:rsid w:val="007C167A"/>
    <w:rsid w:val="007D62BF"/>
    <w:rsid w:val="007E14E9"/>
    <w:rsid w:val="008072FA"/>
    <w:rsid w:val="00811137"/>
    <w:rsid w:val="008360A4"/>
    <w:rsid w:val="00843BF8"/>
    <w:rsid w:val="008465EC"/>
    <w:rsid w:val="008556EB"/>
    <w:rsid w:val="00856428"/>
    <w:rsid w:val="008758D8"/>
    <w:rsid w:val="00936DAF"/>
    <w:rsid w:val="00977F60"/>
    <w:rsid w:val="009A45EE"/>
    <w:rsid w:val="009A5811"/>
    <w:rsid w:val="009B6E75"/>
    <w:rsid w:val="00A455F2"/>
    <w:rsid w:val="00A73F90"/>
    <w:rsid w:val="00AC4FD0"/>
    <w:rsid w:val="00AC5E90"/>
    <w:rsid w:val="00AD33AE"/>
    <w:rsid w:val="00B10CFA"/>
    <w:rsid w:val="00B51C77"/>
    <w:rsid w:val="00B52028"/>
    <w:rsid w:val="00B66D43"/>
    <w:rsid w:val="00BA452A"/>
    <w:rsid w:val="00BB5644"/>
    <w:rsid w:val="00C2687A"/>
    <w:rsid w:val="00C26DD1"/>
    <w:rsid w:val="00C6184C"/>
    <w:rsid w:val="00CC7BB0"/>
    <w:rsid w:val="00CD4674"/>
    <w:rsid w:val="00D0111E"/>
    <w:rsid w:val="00D7602C"/>
    <w:rsid w:val="00DA203E"/>
    <w:rsid w:val="00DA58AB"/>
    <w:rsid w:val="00DC47C3"/>
    <w:rsid w:val="00E07412"/>
    <w:rsid w:val="00E337DF"/>
    <w:rsid w:val="00EE1826"/>
    <w:rsid w:val="00EE499D"/>
    <w:rsid w:val="00EF13A5"/>
    <w:rsid w:val="00F129B0"/>
    <w:rsid w:val="00F23577"/>
    <w:rsid w:val="00F34EAB"/>
    <w:rsid w:val="00F42AEF"/>
    <w:rsid w:val="00F7263D"/>
    <w:rsid w:val="00F86C29"/>
    <w:rsid w:val="00FA14EC"/>
    <w:rsid w:val="00FC4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FFB55"/>
  <w15:chartTrackingRefBased/>
  <w15:docId w15:val="{17012B23-E8B1-4969-841F-1939303BA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10CFA"/>
  </w:style>
  <w:style w:type="paragraph" w:styleId="Balk1">
    <w:name w:val="heading 1"/>
    <w:basedOn w:val="Normal"/>
    <w:next w:val="Normal"/>
    <w:link w:val="Balk1Char"/>
    <w:uiPriority w:val="9"/>
    <w:qFormat/>
    <w:rsid w:val="00F129B0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B10CFA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B10C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10CFA"/>
  </w:style>
  <w:style w:type="paragraph" w:styleId="AltBilgi">
    <w:name w:val="footer"/>
    <w:basedOn w:val="Normal"/>
    <w:link w:val="AltBilgiChar"/>
    <w:uiPriority w:val="99"/>
    <w:unhideWhenUsed/>
    <w:rsid w:val="00B10C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10CFA"/>
  </w:style>
  <w:style w:type="character" w:styleId="zlenenKpr">
    <w:name w:val="FollowedHyperlink"/>
    <w:basedOn w:val="VarsaylanParagrafYazTipi"/>
    <w:uiPriority w:val="99"/>
    <w:semiHidden/>
    <w:unhideWhenUsed/>
    <w:rsid w:val="00121210"/>
    <w:rPr>
      <w:color w:val="954F72" w:themeColor="followedHyperlink"/>
      <w:u w:val="single"/>
    </w:rPr>
  </w:style>
  <w:style w:type="character" w:customStyle="1" w:styleId="Balk1Char">
    <w:name w:val="Başlık 1 Char"/>
    <w:basedOn w:val="VarsaylanParagrafYazTipi"/>
    <w:link w:val="Balk1"/>
    <w:uiPriority w:val="9"/>
    <w:rsid w:val="00F129B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oKlavuzu">
    <w:name w:val="Table Grid"/>
    <w:basedOn w:val="NormalTablo"/>
    <w:uiPriority w:val="39"/>
    <w:rsid w:val="00F129B0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simYazs">
    <w:name w:val="caption"/>
    <w:basedOn w:val="Normal"/>
    <w:next w:val="Normal"/>
    <w:uiPriority w:val="35"/>
    <w:unhideWhenUsed/>
    <w:qFormat/>
    <w:rsid w:val="00F129B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eParagraf">
    <w:name w:val="List Paragraph"/>
    <w:basedOn w:val="Normal"/>
    <w:uiPriority w:val="34"/>
    <w:qFormat/>
    <w:rsid w:val="00F129B0"/>
    <w:pPr>
      <w:spacing w:after="0" w:line="240" w:lineRule="auto"/>
      <w:ind w:left="720"/>
      <w:contextualSpacing/>
    </w:pPr>
    <w:rPr>
      <w:sz w:val="24"/>
      <w:szCs w:val="24"/>
    </w:rPr>
  </w:style>
  <w:style w:type="character" w:styleId="YerTutucuMetni">
    <w:name w:val="Placeholder Text"/>
    <w:basedOn w:val="VarsaylanParagrafYazTipi"/>
    <w:uiPriority w:val="99"/>
    <w:semiHidden/>
    <w:rsid w:val="006D5CB5"/>
    <w:rPr>
      <w:color w:val="808080"/>
    </w:rPr>
  </w:style>
  <w:style w:type="character" w:styleId="SayfaNumaras">
    <w:name w:val="page number"/>
    <w:basedOn w:val="VarsaylanParagrafYazTipi"/>
    <w:uiPriority w:val="99"/>
    <w:semiHidden/>
    <w:unhideWhenUsed/>
    <w:rsid w:val="00402365"/>
  </w:style>
  <w:style w:type="character" w:styleId="zmlenmeyenBahsetme">
    <w:name w:val="Unresolved Mention"/>
    <w:basedOn w:val="VarsaylanParagrafYazTipi"/>
    <w:uiPriority w:val="99"/>
    <w:rsid w:val="006268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72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56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74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68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05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42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977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7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4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47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796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58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844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468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485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11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388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42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99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79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ad.or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mailto:ukoca@gazi.edu.tr" TargetMode="External"/><Relationship Id="rId12" Type="http://schemas.openxmlformats.org/officeDocument/2006/relationships/image" Target="media/image4.tiff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www.aad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microsoft.com/office/2007/relationships/hdphoto" Target="media/hdphoto1.wdp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1767</Words>
  <Characters>10075</Characters>
  <Application>Microsoft Office Word</Application>
  <DocSecurity>0</DocSecurity>
  <Lines>83</Lines>
  <Paragraphs>23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Başlık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Emir Yayla</dc:creator>
  <cp:keywords/>
  <dc:description/>
  <cp:lastModifiedBy>Şebnem Küçük</cp:lastModifiedBy>
  <cp:revision>2</cp:revision>
  <dcterms:created xsi:type="dcterms:W3CDTF">2019-10-20T18:16:00Z</dcterms:created>
  <dcterms:modified xsi:type="dcterms:W3CDTF">2019-10-20T18:16:00Z</dcterms:modified>
</cp:coreProperties>
</file>